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23F8" w14:textId="77777777" w:rsidR="005244B7" w:rsidRPr="005244B7" w:rsidRDefault="005244B7" w:rsidP="005244B7">
      <w:pPr>
        <w:spacing w:line="259" w:lineRule="auto"/>
        <w:rPr>
          <w:rFonts w:cs="Calibri"/>
          <w:b/>
          <w:bCs/>
          <w:sz w:val="28"/>
          <w:szCs w:val="28"/>
        </w:rPr>
      </w:pPr>
      <w:r w:rsidRPr="005244B7">
        <w:rPr>
          <w:rFonts w:cs="Calibri"/>
          <w:b/>
          <w:bCs/>
          <w:sz w:val="28"/>
          <w:szCs w:val="28"/>
        </w:rPr>
        <w:t>Practice Coaching FAQs</w:t>
      </w:r>
    </w:p>
    <w:p w14:paraId="6CAA0C0A" w14:textId="6995CC7D" w:rsidR="0078515E" w:rsidRPr="005244B7" w:rsidRDefault="000B6577" w:rsidP="0078515E">
      <w:pPr>
        <w:rPr>
          <w:rFonts w:cs="Calibri"/>
          <w:b/>
          <w:bCs/>
          <w:sz w:val="28"/>
          <w:szCs w:val="28"/>
        </w:rPr>
      </w:pPr>
      <w:r w:rsidRPr="005244B7">
        <w:rPr>
          <w:rFonts w:cs="Calibri"/>
          <w:b/>
          <w:bCs/>
          <w:sz w:val="28"/>
          <w:szCs w:val="28"/>
        </w:rPr>
        <w:t>Population Health Learning Center</w:t>
      </w:r>
      <w:r w:rsidR="0078515E" w:rsidRPr="005244B7">
        <w:rPr>
          <w:rFonts w:cs="Calibri"/>
          <w:b/>
          <w:bCs/>
          <w:sz w:val="28"/>
          <w:szCs w:val="28"/>
        </w:rPr>
        <w:t xml:space="preserve"> (Learning Center)</w:t>
      </w:r>
    </w:p>
    <w:p w14:paraId="6F514FAC" w14:textId="50F9860C" w:rsidR="005244B7" w:rsidRDefault="0078515E" w:rsidP="005244B7">
      <w:pPr>
        <w:rPr>
          <w:rFonts w:cs="Calibri"/>
          <w:b/>
          <w:bCs/>
          <w:sz w:val="28"/>
          <w:szCs w:val="28"/>
        </w:rPr>
      </w:pPr>
      <w:r w:rsidRPr="005244B7">
        <w:rPr>
          <w:rFonts w:cs="Calibri"/>
          <w:b/>
          <w:bCs/>
          <w:sz w:val="28"/>
          <w:szCs w:val="28"/>
        </w:rPr>
        <w:t>Equity and Practice Transformation (</w:t>
      </w:r>
      <w:r w:rsidR="000B6577" w:rsidRPr="005244B7">
        <w:rPr>
          <w:rFonts w:cs="Calibri"/>
          <w:b/>
          <w:bCs/>
          <w:sz w:val="28"/>
          <w:szCs w:val="28"/>
        </w:rPr>
        <w:t>EPT</w:t>
      </w:r>
      <w:r w:rsidRPr="005244B7">
        <w:rPr>
          <w:rFonts w:cs="Calibri"/>
          <w:b/>
          <w:bCs/>
          <w:sz w:val="28"/>
          <w:szCs w:val="28"/>
        </w:rPr>
        <w:t>)</w:t>
      </w:r>
      <w:r w:rsidR="000B6577" w:rsidRPr="005244B7">
        <w:rPr>
          <w:rFonts w:cs="Calibri"/>
          <w:b/>
          <w:bCs/>
          <w:sz w:val="28"/>
          <w:szCs w:val="28"/>
        </w:rPr>
        <w:t xml:space="preserve"> Technical Assistance </w:t>
      </w:r>
    </w:p>
    <w:p w14:paraId="62365672" w14:textId="77777777" w:rsidR="005244B7" w:rsidRPr="005244B7" w:rsidRDefault="005244B7" w:rsidP="005244B7">
      <w:pPr>
        <w:rPr>
          <w:rFonts w:cs="Calibri"/>
          <w:b/>
          <w:bCs/>
          <w:sz w:val="28"/>
          <w:szCs w:val="28"/>
        </w:rPr>
      </w:pPr>
    </w:p>
    <w:p w14:paraId="25FD7AD6" w14:textId="510E77AE" w:rsidR="007E2ACA" w:rsidRPr="00271E59" w:rsidRDefault="00F21F37" w:rsidP="0078515E">
      <w:pPr>
        <w:rPr>
          <w:rFonts w:cs="Calibri"/>
          <w:b/>
          <w:bCs/>
          <w:sz w:val="22"/>
          <w:szCs w:val="22"/>
        </w:rPr>
      </w:pPr>
      <w:r w:rsidRPr="00271E59">
        <w:rPr>
          <w:rFonts w:cs="Calibri"/>
          <w:b/>
          <w:bCs/>
          <w:color w:val="000000" w:themeColor="text1"/>
          <w:sz w:val="22"/>
          <w:szCs w:val="22"/>
        </w:rPr>
        <w:t xml:space="preserve">August </w:t>
      </w:r>
      <w:r w:rsidR="007E2ACA" w:rsidRPr="00271E59">
        <w:rPr>
          <w:rFonts w:cs="Calibri"/>
          <w:b/>
          <w:bCs/>
          <w:color w:val="000000" w:themeColor="text1"/>
          <w:sz w:val="22"/>
          <w:szCs w:val="22"/>
        </w:rPr>
        <w:t>2024</w:t>
      </w:r>
    </w:p>
    <w:p w14:paraId="29C3AD64" w14:textId="77777777" w:rsidR="007E2ACA" w:rsidRPr="00271E59" w:rsidRDefault="007E2ACA" w:rsidP="004F6216">
      <w:pPr>
        <w:spacing w:line="259" w:lineRule="auto"/>
        <w:jc w:val="center"/>
        <w:rPr>
          <w:rFonts w:eastAsia="Calibri" w:cs="Calibri"/>
        </w:rPr>
      </w:pPr>
    </w:p>
    <w:p w14:paraId="541B4323" w14:textId="581B16DF" w:rsidR="00D74327" w:rsidRPr="00271E59" w:rsidRDefault="4DA2B639" w:rsidP="000B6577">
      <w:pPr>
        <w:pStyle w:val="ListParagraph"/>
        <w:numPr>
          <w:ilvl w:val="0"/>
          <w:numId w:val="25"/>
        </w:numPr>
        <w:rPr>
          <w:rFonts w:cs="Calibri"/>
          <w:b/>
          <w:bCs/>
          <w:sz w:val="22"/>
          <w:szCs w:val="22"/>
        </w:rPr>
      </w:pPr>
      <w:r w:rsidRPr="00271E59">
        <w:rPr>
          <w:rFonts w:cs="Calibri"/>
          <w:b/>
          <w:bCs/>
          <w:sz w:val="22"/>
          <w:szCs w:val="22"/>
        </w:rPr>
        <w:t xml:space="preserve">What is practice coaching and </w:t>
      </w:r>
      <w:r w:rsidR="00BB2867" w:rsidRPr="00271E59">
        <w:rPr>
          <w:rFonts w:cs="Calibri"/>
          <w:b/>
          <w:bCs/>
          <w:sz w:val="22"/>
          <w:szCs w:val="22"/>
        </w:rPr>
        <w:t>w</w:t>
      </w:r>
      <w:r w:rsidR="000B6577" w:rsidRPr="00271E59">
        <w:rPr>
          <w:rFonts w:cs="Calibri"/>
          <w:b/>
          <w:bCs/>
          <w:sz w:val="22"/>
          <w:szCs w:val="22"/>
        </w:rPr>
        <w:t xml:space="preserve">hy is </w:t>
      </w:r>
      <w:r w:rsidR="64AFF54A" w:rsidRPr="00271E59">
        <w:rPr>
          <w:rFonts w:cs="Calibri"/>
          <w:b/>
          <w:bCs/>
          <w:sz w:val="22"/>
          <w:szCs w:val="22"/>
        </w:rPr>
        <w:t xml:space="preserve">practice </w:t>
      </w:r>
      <w:r w:rsidR="000B6577" w:rsidRPr="00271E59">
        <w:rPr>
          <w:rFonts w:cs="Calibri"/>
          <w:b/>
          <w:bCs/>
          <w:sz w:val="22"/>
          <w:szCs w:val="22"/>
        </w:rPr>
        <w:t xml:space="preserve">coaching being offered </w:t>
      </w:r>
      <w:r w:rsidR="006A5D10" w:rsidRPr="00271E59">
        <w:rPr>
          <w:rFonts w:cs="Calibri"/>
          <w:b/>
          <w:bCs/>
          <w:sz w:val="22"/>
          <w:szCs w:val="22"/>
        </w:rPr>
        <w:t>a</w:t>
      </w:r>
      <w:r w:rsidR="000B6577" w:rsidRPr="00271E59">
        <w:rPr>
          <w:rFonts w:cs="Calibri"/>
          <w:b/>
          <w:bCs/>
          <w:sz w:val="22"/>
          <w:szCs w:val="22"/>
        </w:rPr>
        <w:t xml:space="preserve">s </w:t>
      </w:r>
      <w:r w:rsidR="006A5D10" w:rsidRPr="00271E59">
        <w:rPr>
          <w:rFonts w:cs="Calibri"/>
          <w:b/>
          <w:bCs/>
          <w:sz w:val="22"/>
          <w:szCs w:val="22"/>
        </w:rPr>
        <w:t>p</w:t>
      </w:r>
      <w:r w:rsidR="000B6577" w:rsidRPr="00271E59">
        <w:rPr>
          <w:rFonts w:cs="Calibri"/>
          <w:b/>
          <w:bCs/>
          <w:sz w:val="22"/>
          <w:szCs w:val="22"/>
        </w:rPr>
        <w:t>art of EPT Technical Assistance</w:t>
      </w:r>
      <w:r w:rsidR="00060721" w:rsidRPr="00271E59">
        <w:rPr>
          <w:rFonts w:cs="Calibri"/>
          <w:b/>
          <w:bCs/>
          <w:sz w:val="22"/>
          <w:szCs w:val="22"/>
        </w:rPr>
        <w:t xml:space="preserve"> (TA)</w:t>
      </w:r>
      <w:r w:rsidR="000B6577" w:rsidRPr="00271E59">
        <w:rPr>
          <w:rFonts w:cs="Calibri"/>
          <w:b/>
          <w:bCs/>
          <w:sz w:val="22"/>
          <w:szCs w:val="22"/>
        </w:rPr>
        <w:t xml:space="preserve">? </w:t>
      </w:r>
    </w:p>
    <w:p w14:paraId="5B7AFC49" w14:textId="1D1BE812" w:rsidR="00D74327" w:rsidRPr="00271E59" w:rsidRDefault="60524743" w:rsidP="00060721">
      <w:pPr>
        <w:ind w:left="720"/>
        <w:rPr>
          <w:rFonts w:cs="Calibri"/>
          <w:sz w:val="22"/>
          <w:szCs w:val="22"/>
        </w:rPr>
      </w:pPr>
      <w:r w:rsidRPr="00271E59">
        <w:rPr>
          <w:rFonts w:cs="Calibri"/>
          <w:sz w:val="22"/>
          <w:szCs w:val="22"/>
        </w:rPr>
        <w:t xml:space="preserve">Practice </w:t>
      </w:r>
      <w:r w:rsidR="000B6577" w:rsidRPr="00271E59">
        <w:rPr>
          <w:rFonts w:cs="Calibri"/>
          <w:sz w:val="22"/>
          <w:szCs w:val="22"/>
        </w:rPr>
        <w:t>Coaching</w:t>
      </w:r>
      <w:r w:rsidR="0034178F" w:rsidRPr="00271E59">
        <w:rPr>
          <w:rFonts w:cs="Calibri"/>
          <w:sz w:val="22"/>
          <w:szCs w:val="22"/>
        </w:rPr>
        <w:t xml:space="preserve"> </w:t>
      </w:r>
      <w:r w:rsidR="5975B7D7" w:rsidRPr="00271E59">
        <w:rPr>
          <w:rFonts w:cs="Calibri"/>
          <w:sz w:val="22"/>
          <w:szCs w:val="22"/>
        </w:rPr>
        <w:t xml:space="preserve">provides 1:1 </w:t>
      </w:r>
      <w:r w:rsidR="654169FD" w:rsidRPr="00271E59">
        <w:rPr>
          <w:rFonts w:cs="Calibri"/>
          <w:sz w:val="22"/>
          <w:szCs w:val="22"/>
        </w:rPr>
        <w:t xml:space="preserve">virtual </w:t>
      </w:r>
      <w:r w:rsidR="5975B7D7" w:rsidRPr="00271E59">
        <w:rPr>
          <w:rFonts w:cs="Calibri"/>
          <w:sz w:val="22"/>
          <w:szCs w:val="22"/>
        </w:rPr>
        <w:t xml:space="preserve">support to </w:t>
      </w:r>
      <w:r w:rsidR="0034178F" w:rsidRPr="00271E59">
        <w:rPr>
          <w:rFonts w:cs="Calibri"/>
          <w:sz w:val="22"/>
          <w:szCs w:val="22"/>
        </w:rPr>
        <w:t xml:space="preserve">EPT </w:t>
      </w:r>
      <w:r w:rsidR="00D74327" w:rsidRPr="00271E59">
        <w:rPr>
          <w:rFonts w:cs="Calibri"/>
          <w:sz w:val="22"/>
          <w:szCs w:val="22"/>
        </w:rPr>
        <w:t>practices</w:t>
      </w:r>
      <w:r w:rsidR="0034178F" w:rsidRPr="00271E59">
        <w:rPr>
          <w:rFonts w:cs="Calibri"/>
          <w:sz w:val="22"/>
          <w:szCs w:val="22"/>
        </w:rPr>
        <w:t xml:space="preserve"> </w:t>
      </w:r>
      <w:r w:rsidR="7B94CA8A" w:rsidRPr="00271E59">
        <w:rPr>
          <w:rFonts w:cs="Calibri"/>
          <w:sz w:val="22"/>
          <w:szCs w:val="22"/>
        </w:rPr>
        <w:t xml:space="preserve">to help them implement the EPT curriculum into practice workflows. </w:t>
      </w:r>
      <w:r w:rsidR="7106793D" w:rsidRPr="00271E59">
        <w:rPr>
          <w:rFonts w:cs="Calibri"/>
          <w:sz w:val="22"/>
          <w:szCs w:val="22"/>
        </w:rPr>
        <w:t xml:space="preserve">An example may be testing and implementing a new social health screening </w:t>
      </w:r>
      <w:r w:rsidR="63087CE0" w:rsidRPr="00271E59">
        <w:rPr>
          <w:rFonts w:cs="Calibri"/>
          <w:sz w:val="22"/>
          <w:szCs w:val="22"/>
        </w:rPr>
        <w:t>form or identifying the</w:t>
      </w:r>
      <w:r w:rsidR="00615E30" w:rsidRPr="00271E59">
        <w:rPr>
          <w:rFonts w:cs="Calibri"/>
          <w:sz w:val="22"/>
          <w:szCs w:val="22"/>
        </w:rPr>
        <w:t xml:space="preserve"> </w:t>
      </w:r>
      <w:r w:rsidR="63087CE0" w:rsidRPr="00271E59">
        <w:rPr>
          <w:rFonts w:cs="Calibri"/>
          <w:sz w:val="22"/>
          <w:szCs w:val="22"/>
        </w:rPr>
        <w:t xml:space="preserve">best </w:t>
      </w:r>
      <w:r w:rsidR="7106793D" w:rsidRPr="00271E59">
        <w:rPr>
          <w:rFonts w:cs="Calibri"/>
          <w:sz w:val="22"/>
          <w:szCs w:val="22"/>
        </w:rPr>
        <w:t xml:space="preserve">approach </w:t>
      </w:r>
      <w:r w:rsidR="007F53A3" w:rsidRPr="00271E59">
        <w:rPr>
          <w:rFonts w:cs="Calibri"/>
          <w:sz w:val="22"/>
          <w:szCs w:val="22"/>
        </w:rPr>
        <w:t>to</w:t>
      </w:r>
      <w:r w:rsidR="7106793D" w:rsidRPr="00271E59">
        <w:rPr>
          <w:rFonts w:cs="Calibri"/>
          <w:sz w:val="22"/>
          <w:szCs w:val="22"/>
        </w:rPr>
        <w:t xml:space="preserve"> </w:t>
      </w:r>
      <w:r w:rsidR="5B35E61F" w:rsidRPr="00271E59">
        <w:rPr>
          <w:rFonts w:cs="Calibri"/>
          <w:sz w:val="22"/>
          <w:szCs w:val="22"/>
        </w:rPr>
        <w:t>empanel</w:t>
      </w:r>
      <w:r w:rsidR="7106793D" w:rsidRPr="00271E59">
        <w:rPr>
          <w:rFonts w:cs="Calibri"/>
          <w:sz w:val="22"/>
          <w:szCs w:val="22"/>
        </w:rPr>
        <w:t xml:space="preserve"> patients to a cl</w:t>
      </w:r>
      <w:r w:rsidR="776D0FA1" w:rsidRPr="00271E59">
        <w:rPr>
          <w:rFonts w:cs="Calibri"/>
          <w:sz w:val="22"/>
          <w:szCs w:val="22"/>
        </w:rPr>
        <w:t xml:space="preserve">inician. </w:t>
      </w:r>
      <w:r w:rsidR="00060721" w:rsidRPr="00271E59">
        <w:rPr>
          <w:rFonts w:cs="Calibri"/>
          <w:sz w:val="22"/>
          <w:szCs w:val="22"/>
        </w:rPr>
        <w:t xml:space="preserve">Coaching also </w:t>
      </w:r>
      <w:r w:rsidR="00040F8C" w:rsidRPr="00271E59">
        <w:rPr>
          <w:rFonts w:cs="Calibri"/>
          <w:sz w:val="22"/>
          <w:szCs w:val="22"/>
        </w:rPr>
        <w:t>help</w:t>
      </w:r>
      <w:r w:rsidR="007F53A3" w:rsidRPr="00271E59">
        <w:rPr>
          <w:rFonts w:cs="Calibri"/>
          <w:sz w:val="22"/>
          <w:szCs w:val="22"/>
        </w:rPr>
        <w:t>s</w:t>
      </w:r>
      <w:r w:rsidR="004D0020" w:rsidRPr="00271E59">
        <w:rPr>
          <w:rFonts w:cs="Calibri"/>
          <w:sz w:val="22"/>
          <w:szCs w:val="22"/>
        </w:rPr>
        <w:t xml:space="preserve"> practices </w:t>
      </w:r>
      <w:r w:rsidR="45112516" w:rsidRPr="00271E59">
        <w:rPr>
          <w:rFonts w:cs="Calibri"/>
          <w:sz w:val="22"/>
          <w:szCs w:val="22"/>
        </w:rPr>
        <w:t xml:space="preserve">meet milestones </w:t>
      </w:r>
      <w:r w:rsidR="00B72817" w:rsidRPr="00271E59">
        <w:rPr>
          <w:rFonts w:cs="Calibri"/>
          <w:sz w:val="22"/>
          <w:szCs w:val="22"/>
        </w:rPr>
        <w:t>to qualify to</w:t>
      </w:r>
      <w:r w:rsidR="45112516" w:rsidRPr="00271E59">
        <w:rPr>
          <w:rFonts w:cs="Calibri"/>
          <w:sz w:val="22"/>
          <w:szCs w:val="22"/>
        </w:rPr>
        <w:t xml:space="preserve"> receiv</w:t>
      </w:r>
      <w:r w:rsidR="00090D9C" w:rsidRPr="00271E59">
        <w:rPr>
          <w:rFonts w:cs="Calibri"/>
          <w:sz w:val="22"/>
          <w:szCs w:val="22"/>
        </w:rPr>
        <w:t>e</w:t>
      </w:r>
      <w:r w:rsidR="45112516" w:rsidRPr="00271E59">
        <w:rPr>
          <w:rFonts w:cs="Calibri"/>
          <w:sz w:val="22"/>
          <w:szCs w:val="22"/>
        </w:rPr>
        <w:t xml:space="preserve"> payment </w:t>
      </w:r>
      <w:r w:rsidR="00090D9C" w:rsidRPr="00271E59">
        <w:rPr>
          <w:rFonts w:cs="Calibri"/>
          <w:sz w:val="22"/>
          <w:szCs w:val="22"/>
        </w:rPr>
        <w:t>within</w:t>
      </w:r>
      <w:r w:rsidR="45112516" w:rsidRPr="00271E59">
        <w:rPr>
          <w:rFonts w:cs="Calibri"/>
          <w:sz w:val="22"/>
          <w:szCs w:val="22"/>
        </w:rPr>
        <w:t xml:space="preserve"> the EPT program</w:t>
      </w:r>
      <w:r w:rsidR="00F45107" w:rsidRPr="00271E59">
        <w:rPr>
          <w:rFonts w:cs="Calibri"/>
          <w:sz w:val="22"/>
          <w:szCs w:val="22"/>
        </w:rPr>
        <w:t>.</w:t>
      </w:r>
    </w:p>
    <w:p w14:paraId="156264CA" w14:textId="77777777" w:rsidR="000B6577" w:rsidRPr="00271E59" w:rsidRDefault="000B6577" w:rsidP="000B6577">
      <w:pPr>
        <w:rPr>
          <w:rFonts w:cs="Calibri"/>
          <w:sz w:val="22"/>
          <w:szCs w:val="22"/>
        </w:rPr>
      </w:pPr>
    </w:p>
    <w:p w14:paraId="12E43897" w14:textId="15C8DB96" w:rsidR="000B6577" w:rsidRPr="00271E59" w:rsidRDefault="000B6577" w:rsidP="00B72E05">
      <w:pPr>
        <w:pStyle w:val="ListParagraph"/>
        <w:numPr>
          <w:ilvl w:val="0"/>
          <w:numId w:val="25"/>
        </w:numPr>
        <w:rPr>
          <w:rFonts w:cs="Calibri"/>
          <w:b/>
          <w:bCs/>
          <w:sz w:val="22"/>
          <w:szCs w:val="22"/>
        </w:rPr>
      </w:pPr>
      <w:r w:rsidRPr="00271E59">
        <w:rPr>
          <w:rFonts w:cs="Calibri"/>
          <w:b/>
          <w:bCs/>
          <w:sz w:val="22"/>
          <w:szCs w:val="22"/>
        </w:rPr>
        <w:t xml:space="preserve">What </w:t>
      </w:r>
      <w:r w:rsidR="00D67F6C" w:rsidRPr="00271E59">
        <w:rPr>
          <w:rFonts w:cs="Calibri"/>
          <w:b/>
          <w:bCs/>
          <w:sz w:val="22"/>
          <w:szCs w:val="22"/>
        </w:rPr>
        <w:t>are some examples of</w:t>
      </w:r>
      <w:r w:rsidR="00C22195" w:rsidRPr="00271E59">
        <w:rPr>
          <w:rFonts w:cs="Calibri"/>
          <w:b/>
          <w:bCs/>
          <w:sz w:val="22"/>
          <w:szCs w:val="22"/>
        </w:rPr>
        <w:t xml:space="preserve"> coaching</w:t>
      </w:r>
      <w:r w:rsidR="00D67F6C" w:rsidRPr="00271E59">
        <w:rPr>
          <w:rFonts w:cs="Calibri"/>
          <w:b/>
          <w:bCs/>
          <w:sz w:val="22"/>
          <w:szCs w:val="22"/>
        </w:rPr>
        <w:t xml:space="preserve"> </w:t>
      </w:r>
      <w:r w:rsidR="18909611" w:rsidRPr="00271E59">
        <w:rPr>
          <w:rFonts w:cs="Calibri"/>
          <w:b/>
          <w:bCs/>
          <w:sz w:val="22"/>
          <w:szCs w:val="22"/>
        </w:rPr>
        <w:t>activities</w:t>
      </w:r>
      <w:r w:rsidR="00C22195" w:rsidRPr="00271E59">
        <w:rPr>
          <w:rFonts w:cs="Calibri"/>
          <w:b/>
          <w:bCs/>
          <w:sz w:val="22"/>
          <w:szCs w:val="22"/>
        </w:rPr>
        <w:t xml:space="preserve">? </w:t>
      </w:r>
    </w:p>
    <w:p w14:paraId="22FBF552" w14:textId="10D89C87" w:rsidR="00D67F6C" w:rsidRPr="00271E59" w:rsidRDefault="00D67F6C" w:rsidP="00D67F6C">
      <w:pPr>
        <w:ind w:left="720"/>
        <w:rPr>
          <w:rFonts w:cs="Calibri"/>
          <w:sz w:val="22"/>
          <w:szCs w:val="22"/>
        </w:rPr>
      </w:pPr>
      <w:r w:rsidRPr="00271E59">
        <w:rPr>
          <w:rFonts w:cs="Calibri"/>
          <w:sz w:val="22"/>
          <w:szCs w:val="22"/>
        </w:rPr>
        <w:t xml:space="preserve">Practices will </w:t>
      </w:r>
      <w:r w:rsidR="3F4B4EF0" w:rsidRPr="00271E59">
        <w:rPr>
          <w:rFonts w:cs="Calibri"/>
          <w:sz w:val="22"/>
          <w:szCs w:val="22"/>
        </w:rPr>
        <w:t xml:space="preserve">work with their coach </w:t>
      </w:r>
      <w:r w:rsidR="6B9A0E03" w:rsidRPr="00271E59">
        <w:rPr>
          <w:rFonts w:cs="Calibri"/>
          <w:sz w:val="22"/>
          <w:szCs w:val="22"/>
        </w:rPr>
        <w:t xml:space="preserve">on activities like: </w:t>
      </w:r>
    </w:p>
    <w:p w14:paraId="2A053023" w14:textId="47DD8B66" w:rsidR="00C22195" w:rsidRPr="00271E59" w:rsidRDefault="2C389831" w:rsidP="00C22195">
      <w:pPr>
        <w:pStyle w:val="ListParagraph"/>
        <w:numPr>
          <w:ilvl w:val="0"/>
          <w:numId w:val="27"/>
        </w:numPr>
        <w:rPr>
          <w:rFonts w:cs="Calibri"/>
          <w:sz w:val="22"/>
          <w:szCs w:val="22"/>
        </w:rPr>
      </w:pPr>
      <w:r w:rsidRPr="00271E59">
        <w:rPr>
          <w:rFonts w:cs="Calibri"/>
          <w:sz w:val="22"/>
          <w:szCs w:val="22"/>
        </w:rPr>
        <w:t>P</w:t>
      </w:r>
      <w:r w:rsidR="366B433B" w:rsidRPr="00271E59">
        <w:rPr>
          <w:rFonts w:cs="Calibri"/>
          <w:sz w:val="22"/>
          <w:szCs w:val="22"/>
        </w:rPr>
        <w:t>rioritizing</w:t>
      </w:r>
      <w:r w:rsidR="14C6F16B" w:rsidRPr="00271E59">
        <w:rPr>
          <w:rFonts w:cs="Calibri"/>
          <w:sz w:val="22"/>
          <w:szCs w:val="22"/>
        </w:rPr>
        <w:t xml:space="preserve"> population </w:t>
      </w:r>
      <w:r w:rsidR="00012BE9" w:rsidRPr="00271E59">
        <w:rPr>
          <w:rFonts w:cs="Calibri"/>
          <w:sz w:val="22"/>
          <w:szCs w:val="22"/>
        </w:rPr>
        <w:t xml:space="preserve">health </w:t>
      </w:r>
      <w:r w:rsidR="14C6F16B" w:rsidRPr="00271E59">
        <w:rPr>
          <w:rFonts w:cs="Calibri"/>
          <w:sz w:val="22"/>
          <w:szCs w:val="22"/>
        </w:rPr>
        <w:t xml:space="preserve">management </w:t>
      </w:r>
      <w:r w:rsidR="00012BE9" w:rsidRPr="00271E59">
        <w:rPr>
          <w:rFonts w:cs="Calibri"/>
          <w:sz w:val="22"/>
          <w:szCs w:val="22"/>
        </w:rPr>
        <w:t xml:space="preserve">(PHM) </w:t>
      </w:r>
      <w:r w:rsidR="7991688F" w:rsidRPr="00271E59">
        <w:rPr>
          <w:rFonts w:cs="Calibri"/>
          <w:sz w:val="22"/>
          <w:szCs w:val="22"/>
        </w:rPr>
        <w:t>projects or</w:t>
      </w:r>
      <w:r w:rsidR="366B433B" w:rsidRPr="00271E59">
        <w:rPr>
          <w:rFonts w:cs="Calibri"/>
          <w:sz w:val="22"/>
          <w:szCs w:val="22"/>
        </w:rPr>
        <w:t xml:space="preserve"> getting started with </w:t>
      </w:r>
      <w:r w:rsidR="7200A467" w:rsidRPr="00271E59">
        <w:rPr>
          <w:rFonts w:cs="Calibri"/>
          <w:sz w:val="22"/>
          <w:szCs w:val="22"/>
        </w:rPr>
        <w:t xml:space="preserve">milestones for </w:t>
      </w:r>
      <w:r w:rsidR="366B433B" w:rsidRPr="00271E59">
        <w:rPr>
          <w:rFonts w:cs="Calibri"/>
          <w:sz w:val="22"/>
          <w:szCs w:val="22"/>
        </w:rPr>
        <w:t>PHM</w:t>
      </w:r>
      <w:r w:rsidR="00F45107" w:rsidRPr="00271E59">
        <w:rPr>
          <w:rFonts w:cs="Calibri"/>
          <w:sz w:val="22"/>
          <w:szCs w:val="22"/>
        </w:rPr>
        <w:t>.</w:t>
      </w:r>
    </w:p>
    <w:p w14:paraId="5CDA59DF" w14:textId="77777777" w:rsidR="00090D9C" w:rsidRPr="00271E59" w:rsidRDefault="5734752D" w:rsidP="00D67F6C">
      <w:pPr>
        <w:pStyle w:val="ListParagraph"/>
        <w:numPr>
          <w:ilvl w:val="0"/>
          <w:numId w:val="27"/>
        </w:numPr>
        <w:rPr>
          <w:rFonts w:cs="Calibri"/>
          <w:sz w:val="22"/>
          <w:szCs w:val="22"/>
        </w:rPr>
      </w:pPr>
      <w:r w:rsidRPr="00271E59">
        <w:rPr>
          <w:rFonts w:cs="Calibri"/>
          <w:sz w:val="22"/>
          <w:szCs w:val="22"/>
        </w:rPr>
        <w:t xml:space="preserve">Testing, </w:t>
      </w:r>
      <w:r w:rsidR="00A4216D" w:rsidRPr="00271E59">
        <w:rPr>
          <w:rFonts w:cs="Calibri"/>
          <w:sz w:val="22"/>
          <w:szCs w:val="22"/>
        </w:rPr>
        <w:t>i</w:t>
      </w:r>
      <w:r w:rsidR="00C9068E" w:rsidRPr="00271E59">
        <w:rPr>
          <w:rFonts w:cs="Calibri"/>
          <w:sz w:val="22"/>
          <w:szCs w:val="22"/>
        </w:rPr>
        <w:t>mplement</w:t>
      </w:r>
      <w:r w:rsidR="00A4216D" w:rsidRPr="00271E59">
        <w:rPr>
          <w:rFonts w:cs="Calibri"/>
          <w:sz w:val="22"/>
          <w:szCs w:val="22"/>
        </w:rPr>
        <w:t>ing</w:t>
      </w:r>
      <w:r w:rsidR="005714E6" w:rsidRPr="00271E59">
        <w:rPr>
          <w:rFonts w:cs="Calibri"/>
          <w:sz w:val="22"/>
          <w:szCs w:val="22"/>
        </w:rPr>
        <w:t xml:space="preserve">, </w:t>
      </w:r>
      <w:r w:rsidR="3B735A51" w:rsidRPr="00271E59">
        <w:rPr>
          <w:rFonts w:cs="Calibri"/>
          <w:sz w:val="22"/>
          <w:szCs w:val="22"/>
        </w:rPr>
        <w:t xml:space="preserve">and </w:t>
      </w:r>
      <w:r w:rsidR="005714E6" w:rsidRPr="00271E59">
        <w:rPr>
          <w:rFonts w:cs="Calibri"/>
          <w:sz w:val="22"/>
          <w:szCs w:val="22"/>
        </w:rPr>
        <w:t>measuring</w:t>
      </w:r>
      <w:r w:rsidR="1EF49354" w:rsidRPr="00271E59">
        <w:rPr>
          <w:rFonts w:cs="Calibri"/>
          <w:sz w:val="22"/>
          <w:szCs w:val="22"/>
        </w:rPr>
        <w:t xml:space="preserve"> changes applied from the EPT curriculum</w:t>
      </w:r>
      <w:r w:rsidR="00090D9C" w:rsidRPr="00271E59">
        <w:rPr>
          <w:rFonts w:cs="Calibri"/>
          <w:sz w:val="22"/>
          <w:szCs w:val="22"/>
        </w:rPr>
        <w:t xml:space="preserve">, for example: </w:t>
      </w:r>
    </w:p>
    <w:p w14:paraId="1A5CDF25" w14:textId="09F93D45" w:rsidR="00090D9C" w:rsidRPr="00271E59" w:rsidRDefault="00090D9C" w:rsidP="00090D9C">
      <w:pPr>
        <w:pStyle w:val="ListParagraph"/>
        <w:numPr>
          <w:ilvl w:val="1"/>
          <w:numId w:val="27"/>
        </w:numPr>
        <w:rPr>
          <w:rFonts w:cs="Calibri"/>
          <w:sz w:val="22"/>
          <w:szCs w:val="22"/>
        </w:rPr>
      </w:pPr>
      <w:r w:rsidRPr="00271E59">
        <w:rPr>
          <w:rFonts w:cs="Calibri"/>
          <w:sz w:val="22"/>
          <w:szCs w:val="22"/>
        </w:rPr>
        <w:t>T</w:t>
      </w:r>
      <w:r w:rsidR="1EF49354" w:rsidRPr="00271E59">
        <w:rPr>
          <w:rFonts w:cs="Calibri"/>
          <w:sz w:val="22"/>
          <w:szCs w:val="22"/>
        </w:rPr>
        <w:t>esting a new outreach</w:t>
      </w:r>
      <w:r w:rsidR="3CEE843F" w:rsidRPr="00271E59">
        <w:rPr>
          <w:rFonts w:cs="Calibri"/>
          <w:sz w:val="22"/>
          <w:szCs w:val="22"/>
        </w:rPr>
        <w:t xml:space="preserve"> script to schedule patients for blood pressure screening</w:t>
      </w:r>
      <w:r w:rsidR="36441C0F" w:rsidRPr="00271E59">
        <w:rPr>
          <w:rFonts w:cs="Calibri"/>
          <w:sz w:val="22"/>
          <w:szCs w:val="22"/>
        </w:rPr>
        <w:t>,</w:t>
      </w:r>
    </w:p>
    <w:p w14:paraId="2A06B40F" w14:textId="137B22B0" w:rsidR="00090D9C" w:rsidRPr="00271E59" w:rsidRDefault="00090D9C" w:rsidP="00090D9C">
      <w:pPr>
        <w:pStyle w:val="ListParagraph"/>
        <w:numPr>
          <w:ilvl w:val="1"/>
          <w:numId w:val="27"/>
        </w:numPr>
        <w:rPr>
          <w:rFonts w:cs="Calibri"/>
          <w:sz w:val="22"/>
          <w:szCs w:val="22"/>
        </w:rPr>
      </w:pPr>
      <w:r w:rsidRPr="00271E59">
        <w:rPr>
          <w:rFonts w:cs="Calibri"/>
          <w:sz w:val="22"/>
          <w:szCs w:val="22"/>
        </w:rPr>
        <w:t>D</w:t>
      </w:r>
      <w:r w:rsidR="36441C0F" w:rsidRPr="00271E59">
        <w:rPr>
          <w:rFonts w:cs="Calibri"/>
          <w:sz w:val="22"/>
          <w:szCs w:val="22"/>
        </w:rPr>
        <w:t>eveloping a pilot to improve colorectal cancer screening</w:t>
      </w:r>
      <w:r w:rsidRPr="00271E59">
        <w:rPr>
          <w:rFonts w:cs="Calibri"/>
          <w:sz w:val="22"/>
          <w:szCs w:val="22"/>
        </w:rPr>
        <w:t>,</w:t>
      </w:r>
      <w:r w:rsidR="005714E6" w:rsidRPr="00271E59">
        <w:rPr>
          <w:rFonts w:cs="Calibri"/>
          <w:sz w:val="22"/>
          <w:szCs w:val="22"/>
        </w:rPr>
        <w:t xml:space="preserve"> </w:t>
      </w:r>
      <w:r w:rsidR="6F4A6ECA" w:rsidRPr="00271E59">
        <w:rPr>
          <w:rFonts w:cs="Calibri"/>
          <w:sz w:val="22"/>
          <w:szCs w:val="22"/>
        </w:rPr>
        <w:t xml:space="preserve">or </w:t>
      </w:r>
    </w:p>
    <w:p w14:paraId="1233AF78" w14:textId="52AE63BE" w:rsidR="00090D9C" w:rsidRPr="00271E59" w:rsidRDefault="00090D9C" w:rsidP="00090D9C">
      <w:pPr>
        <w:pStyle w:val="ListParagraph"/>
        <w:numPr>
          <w:ilvl w:val="1"/>
          <w:numId w:val="27"/>
        </w:numPr>
        <w:rPr>
          <w:rFonts w:cs="Calibri"/>
          <w:sz w:val="22"/>
          <w:szCs w:val="22"/>
        </w:rPr>
      </w:pPr>
      <w:r w:rsidRPr="00271E59">
        <w:rPr>
          <w:rFonts w:cs="Calibri"/>
          <w:sz w:val="22"/>
          <w:szCs w:val="22"/>
        </w:rPr>
        <w:t>D</w:t>
      </w:r>
      <w:r w:rsidR="6F4A6ECA" w:rsidRPr="00271E59">
        <w:rPr>
          <w:rFonts w:cs="Calibri"/>
          <w:sz w:val="22"/>
          <w:szCs w:val="22"/>
        </w:rPr>
        <w:t>eveloping the charter for data governance</w:t>
      </w:r>
      <w:r w:rsidR="00F45107" w:rsidRPr="00271E59">
        <w:rPr>
          <w:rFonts w:cs="Calibri"/>
          <w:sz w:val="22"/>
          <w:szCs w:val="22"/>
        </w:rPr>
        <w:t>.</w:t>
      </w:r>
    </w:p>
    <w:p w14:paraId="06EAFEBB" w14:textId="77777777" w:rsidR="00090D9C" w:rsidRPr="00271E59" w:rsidRDefault="2DEF53FC" w:rsidP="00090D9C">
      <w:pPr>
        <w:pStyle w:val="ListParagraph"/>
        <w:numPr>
          <w:ilvl w:val="0"/>
          <w:numId w:val="27"/>
        </w:numPr>
        <w:rPr>
          <w:rFonts w:cs="Calibri"/>
          <w:sz w:val="22"/>
          <w:szCs w:val="22"/>
        </w:rPr>
      </w:pPr>
      <w:r w:rsidRPr="00271E59">
        <w:rPr>
          <w:rFonts w:cs="Calibri"/>
          <w:sz w:val="22"/>
          <w:szCs w:val="22"/>
        </w:rPr>
        <w:t>Analyzing practices’</w:t>
      </w:r>
      <w:r w:rsidR="6645BAFA" w:rsidRPr="00271E59">
        <w:rPr>
          <w:rFonts w:cs="Calibri"/>
          <w:sz w:val="22"/>
          <w:szCs w:val="22"/>
        </w:rPr>
        <w:t xml:space="preserve"> </w:t>
      </w:r>
      <w:proofErr w:type="spellStart"/>
      <w:r w:rsidR="6645BAFA" w:rsidRPr="00271E59">
        <w:rPr>
          <w:rFonts w:cs="Calibri"/>
          <w:sz w:val="22"/>
          <w:szCs w:val="22"/>
        </w:rPr>
        <w:t>PhmCAT</w:t>
      </w:r>
      <w:proofErr w:type="spellEnd"/>
      <w:r w:rsidR="6645BAFA" w:rsidRPr="00271E59">
        <w:rPr>
          <w:rFonts w:cs="Calibri"/>
          <w:sz w:val="22"/>
          <w:szCs w:val="22"/>
        </w:rPr>
        <w:t xml:space="preserve"> and performance data to recommend areas of improvement. </w:t>
      </w:r>
    </w:p>
    <w:p w14:paraId="7B4E654F" w14:textId="7E135450" w:rsidR="001D02FE" w:rsidRPr="00271E59" w:rsidRDefault="4DE8339E" w:rsidP="00090D9C">
      <w:pPr>
        <w:pStyle w:val="ListParagraph"/>
        <w:numPr>
          <w:ilvl w:val="0"/>
          <w:numId w:val="27"/>
        </w:numPr>
        <w:rPr>
          <w:rFonts w:cs="Calibri"/>
          <w:sz w:val="22"/>
          <w:szCs w:val="22"/>
        </w:rPr>
      </w:pPr>
      <w:r w:rsidRPr="00271E59">
        <w:rPr>
          <w:rFonts w:cs="Calibri"/>
          <w:sz w:val="22"/>
          <w:szCs w:val="22"/>
        </w:rPr>
        <w:t>Develop</w:t>
      </w:r>
      <w:r w:rsidR="38BE2774" w:rsidRPr="00271E59">
        <w:rPr>
          <w:rFonts w:cs="Calibri"/>
          <w:sz w:val="22"/>
          <w:szCs w:val="22"/>
        </w:rPr>
        <w:t>ing</w:t>
      </w:r>
      <w:r w:rsidRPr="00271E59">
        <w:rPr>
          <w:rFonts w:cs="Calibri"/>
          <w:sz w:val="22"/>
          <w:szCs w:val="22"/>
        </w:rPr>
        <w:t xml:space="preserve"> and implement</w:t>
      </w:r>
      <w:r w:rsidR="38BE2774" w:rsidRPr="00271E59">
        <w:rPr>
          <w:rFonts w:cs="Calibri"/>
          <w:sz w:val="22"/>
          <w:szCs w:val="22"/>
        </w:rPr>
        <w:t>ing new</w:t>
      </w:r>
      <w:r w:rsidRPr="00271E59">
        <w:rPr>
          <w:rFonts w:cs="Calibri"/>
          <w:sz w:val="22"/>
          <w:szCs w:val="22"/>
        </w:rPr>
        <w:t xml:space="preserve"> workflows</w:t>
      </w:r>
      <w:r w:rsidR="52ED33BC" w:rsidRPr="00271E59">
        <w:rPr>
          <w:rFonts w:cs="Calibri"/>
          <w:sz w:val="22"/>
          <w:szCs w:val="22"/>
        </w:rPr>
        <w:t xml:space="preserve"> that support </w:t>
      </w:r>
      <w:r w:rsidR="000C2BEA" w:rsidRPr="00271E59">
        <w:rPr>
          <w:rFonts w:cs="Calibri"/>
          <w:sz w:val="22"/>
          <w:szCs w:val="22"/>
        </w:rPr>
        <w:t xml:space="preserve">PHM </w:t>
      </w:r>
      <w:r w:rsidR="52ED33BC" w:rsidRPr="00271E59">
        <w:rPr>
          <w:rFonts w:cs="Calibri"/>
          <w:sz w:val="22"/>
          <w:szCs w:val="22"/>
        </w:rPr>
        <w:t>in the practice</w:t>
      </w:r>
      <w:r w:rsidRPr="00271E59">
        <w:rPr>
          <w:rFonts w:cs="Calibri"/>
          <w:sz w:val="22"/>
          <w:szCs w:val="22"/>
        </w:rPr>
        <w:t xml:space="preserve">. </w:t>
      </w:r>
    </w:p>
    <w:p w14:paraId="15610047" w14:textId="4639D497" w:rsidR="004748DA" w:rsidRPr="00271E59" w:rsidRDefault="004748DA" w:rsidP="7F613566">
      <w:pPr>
        <w:pStyle w:val="ListParagraph"/>
        <w:numPr>
          <w:ilvl w:val="0"/>
          <w:numId w:val="27"/>
        </w:numPr>
        <w:rPr>
          <w:rFonts w:cs="Calibri"/>
          <w:sz w:val="22"/>
          <w:szCs w:val="22"/>
        </w:rPr>
      </w:pPr>
      <w:r w:rsidRPr="00271E59">
        <w:rPr>
          <w:rFonts w:cs="Calibri"/>
          <w:sz w:val="22"/>
          <w:szCs w:val="22"/>
        </w:rPr>
        <w:t>Support</w:t>
      </w:r>
      <w:r w:rsidR="00D4310E" w:rsidRPr="00271E59">
        <w:rPr>
          <w:rFonts w:cs="Calibri"/>
          <w:sz w:val="22"/>
          <w:szCs w:val="22"/>
        </w:rPr>
        <w:t>ing</w:t>
      </w:r>
      <w:r w:rsidRPr="00271E59">
        <w:rPr>
          <w:rFonts w:cs="Calibri"/>
          <w:sz w:val="22"/>
          <w:szCs w:val="22"/>
        </w:rPr>
        <w:t xml:space="preserve"> deliverables</w:t>
      </w:r>
      <w:r w:rsidR="00D4310E" w:rsidRPr="00271E59">
        <w:rPr>
          <w:rFonts w:cs="Calibri"/>
          <w:sz w:val="22"/>
          <w:szCs w:val="22"/>
        </w:rPr>
        <w:t xml:space="preserve"> development</w:t>
      </w:r>
      <w:r w:rsidRPr="00271E59">
        <w:rPr>
          <w:rFonts w:cs="Calibri"/>
          <w:sz w:val="22"/>
          <w:szCs w:val="22"/>
        </w:rPr>
        <w:t xml:space="preserve"> to meet </w:t>
      </w:r>
      <w:r w:rsidR="686921BB" w:rsidRPr="00271E59">
        <w:rPr>
          <w:rFonts w:cs="Calibri"/>
          <w:sz w:val="22"/>
          <w:szCs w:val="22"/>
        </w:rPr>
        <w:t xml:space="preserve">EPT program </w:t>
      </w:r>
      <w:r w:rsidRPr="00271E59">
        <w:rPr>
          <w:rFonts w:cs="Calibri"/>
          <w:sz w:val="22"/>
          <w:szCs w:val="22"/>
        </w:rPr>
        <w:t>milestones</w:t>
      </w:r>
      <w:r w:rsidR="5F90F642" w:rsidRPr="00271E59">
        <w:rPr>
          <w:rFonts w:cs="Calibri"/>
          <w:sz w:val="22"/>
          <w:szCs w:val="22"/>
        </w:rPr>
        <w:t>.</w:t>
      </w:r>
    </w:p>
    <w:p w14:paraId="517FBD5D" w14:textId="117BB8E0" w:rsidR="005714E6" w:rsidRPr="00271E59" w:rsidRDefault="12232E4A" w:rsidP="00D67F6C">
      <w:pPr>
        <w:pStyle w:val="ListParagraph"/>
        <w:numPr>
          <w:ilvl w:val="0"/>
          <w:numId w:val="27"/>
        </w:numPr>
        <w:rPr>
          <w:rFonts w:cs="Calibri"/>
          <w:sz w:val="22"/>
          <w:szCs w:val="22"/>
        </w:rPr>
      </w:pPr>
      <w:r w:rsidRPr="00271E59">
        <w:rPr>
          <w:rFonts w:cs="Calibri"/>
          <w:sz w:val="22"/>
          <w:szCs w:val="22"/>
        </w:rPr>
        <w:t xml:space="preserve">Connecting practices to </w:t>
      </w:r>
      <w:r w:rsidR="68F5A852" w:rsidRPr="00271E59">
        <w:rPr>
          <w:rFonts w:cs="Calibri"/>
          <w:sz w:val="22"/>
          <w:szCs w:val="22"/>
        </w:rPr>
        <w:t>subject matter experts on specific PHM domains (e.g., data and IT, social health, empanelment etc.)</w:t>
      </w:r>
      <w:r w:rsidR="0CF8A30F" w:rsidRPr="00271E59">
        <w:rPr>
          <w:rFonts w:cs="Calibri"/>
          <w:sz w:val="22"/>
          <w:szCs w:val="22"/>
        </w:rPr>
        <w:t xml:space="preserve"> and to peers doing similar work</w:t>
      </w:r>
    </w:p>
    <w:p w14:paraId="3019B088" w14:textId="77777777" w:rsidR="00D67F6C" w:rsidRPr="00271E59" w:rsidRDefault="00D67F6C" w:rsidP="00D67F6C">
      <w:pPr>
        <w:ind w:left="720"/>
        <w:rPr>
          <w:rFonts w:cs="Calibri"/>
          <w:sz w:val="22"/>
          <w:szCs w:val="22"/>
        </w:rPr>
      </w:pPr>
    </w:p>
    <w:p w14:paraId="135DD63A" w14:textId="2395E6FE" w:rsidR="0072663B" w:rsidRPr="00271E59" w:rsidRDefault="00303E77" w:rsidP="00D67F6C">
      <w:pPr>
        <w:ind w:left="720"/>
        <w:rPr>
          <w:rFonts w:cs="Calibri"/>
          <w:b/>
          <w:bCs/>
          <w:sz w:val="22"/>
          <w:szCs w:val="22"/>
        </w:rPr>
      </w:pPr>
      <w:r w:rsidRPr="00271E59">
        <w:rPr>
          <w:rFonts w:cs="Calibri"/>
          <w:b/>
          <w:bCs/>
          <w:sz w:val="22"/>
          <w:szCs w:val="22"/>
        </w:rPr>
        <w:t>Table 1</w:t>
      </w:r>
      <w:r w:rsidRPr="00271E59">
        <w:rPr>
          <w:rFonts w:cs="Calibri"/>
          <w:sz w:val="22"/>
          <w:szCs w:val="22"/>
        </w:rPr>
        <w:t xml:space="preserve"> </w:t>
      </w:r>
      <w:r w:rsidR="00287CF6" w:rsidRPr="00271E59">
        <w:rPr>
          <w:rFonts w:cs="Calibri"/>
          <w:sz w:val="22"/>
          <w:szCs w:val="22"/>
        </w:rPr>
        <w:t>describes</w:t>
      </w:r>
      <w:r w:rsidRPr="00271E59">
        <w:rPr>
          <w:rFonts w:cs="Calibri"/>
          <w:sz w:val="22"/>
          <w:szCs w:val="22"/>
        </w:rPr>
        <w:t xml:space="preserve"> the coaching packages, </w:t>
      </w:r>
      <w:r w:rsidR="0072663B" w:rsidRPr="00271E59">
        <w:rPr>
          <w:rFonts w:cs="Calibri"/>
          <w:sz w:val="22"/>
          <w:szCs w:val="22"/>
        </w:rPr>
        <w:t xml:space="preserve">time commitment, </w:t>
      </w:r>
      <w:r w:rsidR="00287CF6" w:rsidRPr="00271E59">
        <w:rPr>
          <w:rFonts w:cs="Calibri"/>
          <w:sz w:val="22"/>
          <w:szCs w:val="22"/>
        </w:rPr>
        <w:t>sample</w:t>
      </w:r>
      <w:r w:rsidRPr="00271E59">
        <w:rPr>
          <w:rFonts w:cs="Calibri"/>
          <w:sz w:val="22"/>
          <w:szCs w:val="22"/>
        </w:rPr>
        <w:t xml:space="preserve"> activities</w:t>
      </w:r>
      <w:r w:rsidR="0051133E" w:rsidRPr="00271E59">
        <w:rPr>
          <w:rFonts w:cs="Calibri"/>
          <w:sz w:val="22"/>
          <w:szCs w:val="22"/>
        </w:rPr>
        <w:t>,</w:t>
      </w:r>
      <w:r w:rsidRPr="00271E59">
        <w:rPr>
          <w:rFonts w:cs="Calibri"/>
          <w:sz w:val="22"/>
          <w:szCs w:val="22"/>
        </w:rPr>
        <w:t xml:space="preserve"> </w:t>
      </w:r>
      <w:r w:rsidR="0072663B" w:rsidRPr="00271E59">
        <w:rPr>
          <w:rFonts w:cs="Calibri"/>
          <w:sz w:val="22"/>
          <w:szCs w:val="22"/>
        </w:rPr>
        <w:t>and pricing</w:t>
      </w:r>
      <w:r w:rsidR="00F45107" w:rsidRPr="00271E59">
        <w:rPr>
          <w:rFonts w:cs="Calibri"/>
          <w:sz w:val="22"/>
          <w:szCs w:val="22"/>
        </w:rPr>
        <w:t>.</w:t>
      </w:r>
    </w:p>
    <w:p w14:paraId="35651F4E" w14:textId="77777777" w:rsidR="00C95EE6" w:rsidRPr="00271E59" w:rsidRDefault="00C95EE6" w:rsidP="00C95EE6">
      <w:pPr>
        <w:rPr>
          <w:rFonts w:cs="Calibri"/>
          <w:sz w:val="22"/>
          <w:szCs w:val="22"/>
        </w:rPr>
      </w:pPr>
    </w:p>
    <w:p w14:paraId="4EC17C95" w14:textId="1746FE09" w:rsidR="00C95EE6" w:rsidRPr="00271E59" w:rsidRDefault="00574AA8" w:rsidP="00574AA8">
      <w:pPr>
        <w:pStyle w:val="ListParagraph"/>
        <w:numPr>
          <w:ilvl w:val="0"/>
          <w:numId w:val="25"/>
        </w:numPr>
        <w:rPr>
          <w:rFonts w:cs="Calibri"/>
          <w:b/>
          <w:bCs/>
          <w:color w:val="212121"/>
          <w:sz w:val="22"/>
          <w:szCs w:val="22"/>
        </w:rPr>
      </w:pPr>
      <w:r w:rsidRPr="00271E59">
        <w:rPr>
          <w:rFonts w:cs="Calibri"/>
          <w:b/>
          <w:bCs/>
          <w:color w:val="212121"/>
          <w:sz w:val="22"/>
          <w:szCs w:val="22"/>
        </w:rPr>
        <w:t>Who are the coaches</w:t>
      </w:r>
      <w:r w:rsidR="009978F1" w:rsidRPr="00271E59">
        <w:rPr>
          <w:rFonts w:cs="Calibri"/>
          <w:b/>
          <w:bCs/>
          <w:color w:val="212121"/>
          <w:sz w:val="22"/>
          <w:szCs w:val="22"/>
        </w:rPr>
        <w:t>?</w:t>
      </w:r>
      <w:r w:rsidR="016EC4F7" w:rsidRPr="00271E59">
        <w:rPr>
          <w:rFonts w:cs="Calibri"/>
          <w:b/>
          <w:bCs/>
          <w:color w:val="212121"/>
          <w:sz w:val="22"/>
          <w:szCs w:val="22"/>
        </w:rPr>
        <w:t xml:space="preserve"> What is the Coaching Pool</w:t>
      </w:r>
      <w:r w:rsidRPr="00271E59">
        <w:rPr>
          <w:rFonts w:cs="Calibri"/>
          <w:b/>
          <w:bCs/>
          <w:color w:val="212121"/>
          <w:sz w:val="22"/>
          <w:szCs w:val="22"/>
        </w:rPr>
        <w:t xml:space="preserve">? </w:t>
      </w:r>
    </w:p>
    <w:p w14:paraId="3003EE38" w14:textId="02C67800" w:rsidR="00BC4069" w:rsidRPr="00271E59" w:rsidRDefault="7C339250" w:rsidP="7F613566">
      <w:pPr>
        <w:pStyle w:val="ListParagraph"/>
        <w:spacing w:line="259" w:lineRule="auto"/>
        <w:rPr>
          <w:rStyle w:val="IntenseEmphasis"/>
          <w:rFonts w:cs="Calibri"/>
          <w:i w:val="0"/>
          <w:iCs w:val="0"/>
          <w:color w:val="auto"/>
          <w:sz w:val="22"/>
          <w:szCs w:val="22"/>
        </w:rPr>
      </w:pPr>
      <w:r w:rsidRPr="00271E59">
        <w:rPr>
          <w:rStyle w:val="IntenseEmphasis"/>
          <w:rFonts w:cs="Calibri"/>
          <w:i w:val="0"/>
          <w:iCs w:val="0"/>
          <w:color w:val="auto"/>
          <w:sz w:val="22"/>
          <w:szCs w:val="22"/>
        </w:rPr>
        <w:t xml:space="preserve">The Learning Center </w:t>
      </w:r>
      <w:r w:rsidR="12F08C01" w:rsidRPr="00271E59">
        <w:rPr>
          <w:rStyle w:val="IntenseEmphasis"/>
          <w:rFonts w:cs="Calibri"/>
          <w:i w:val="0"/>
          <w:iCs w:val="0"/>
          <w:color w:val="auto"/>
          <w:sz w:val="22"/>
          <w:szCs w:val="22"/>
        </w:rPr>
        <w:t xml:space="preserve">is developing a </w:t>
      </w:r>
      <w:proofErr w:type="gramStart"/>
      <w:r w:rsidR="439F99C9" w:rsidRPr="00271E59">
        <w:rPr>
          <w:rStyle w:val="IntenseEmphasis"/>
          <w:rFonts w:cs="Calibri"/>
          <w:i w:val="0"/>
          <w:iCs w:val="0"/>
          <w:color w:val="auto"/>
          <w:sz w:val="22"/>
          <w:szCs w:val="22"/>
        </w:rPr>
        <w:t>regionally</w:t>
      </w:r>
      <w:r w:rsidR="00B67223" w:rsidRPr="00271E59">
        <w:rPr>
          <w:rStyle w:val="IntenseEmphasis"/>
          <w:rFonts w:cs="Calibri"/>
          <w:i w:val="0"/>
          <w:iCs w:val="0"/>
          <w:color w:val="auto"/>
          <w:sz w:val="22"/>
          <w:szCs w:val="22"/>
        </w:rPr>
        <w:t>-</w:t>
      </w:r>
      <w:r w:rsidR="439F99C9" w:rsidRPr="00271E59">
        <w:rPr>
          <w:rStyle w:val="IntenseEmphasis"/>
          <w:rFonts w:cs="Calibri"/>
          <w:i w:val="0"/>
          <w:iCs w:val="0"/>
          <w:color w:val="auto"/>
          <w:sz w:val="22"/>
          <w:szCs w:val="22"/>
        </w:rPr>
        <w:t>based</w:t>
      </w:r>
      <w:proofErr w:type="gramEnd"/>
      <w:r w:rsidR="439F99C9" w:rsidRPr="00271E59">
        <w:rPr>
          <w:rStyle w:val="IntenseEmphasis"/>
          <w:rFonts w:cs="Calibri"/>
          <w:i w:val="0"/>
          <w:iCs w:val="0"/>
          <w:color w:val="auto"/>
          <w:sz w:val="22"/>
          <w:szCs w:val="22"/>
        </w:rPr>
        <w:t xml:space="preserve"> </w:t>
      </w:r>
      <w:r w:rsidR="006D62A7" w:rsidRPr="00271E59">
        <w:rPr>
          <w:rStyle w:val="IntenseEmphasis"/>
          <w:rFonts w:cs="Calibri"/>
          <w:i w:val="0"/>
          <w:iCs w:val="0"/>
          <w:color w:val="auto"/>
          <w:sz w:val="22"/>
          <w:szCs w:val="22"/>
        </w:rPr>
        <w:t>C</w:t>
      </w:r>
      <w:r w:rsidR="12F08C01" w:rsidRPr="00271E59">
        <w:rPr>
          <w:rStyle w:val="IntenseEmphasis"/>
          <w:rFonts w:cs="Calibri"/>
          <w:i w:val="0"/>
          <w:iCs w:val="0"/>
          <w:color w:val="auto"/>
          <w:sz w:val="22"/>
          <w:szCs w:val="22"/>
        </w:rPr>
        <w:t xml:space="preserve">oaching </w:t>
      </w:r>
      <w:r w:rsidR="006D62A7" w:rsidRPr="00271E59">
        <w:rPr>
          <w:rStyle w:val="IntenseEmphasis"/>
          <w:rFonts w:cs="Calibri"/>
          <w:i w:val="0"/>
          <w:iCs w:val="0"/>
          <w:color w:val="auto"/>
          <w:sz w:val="22"/>
          <w:szCs w:val="22"/>
        </w:rPr>
        <w:t>P</w:t>
      </w:r>
      <w:r w:rsidR="12F08C01" w:rsidRPr="00271E59">
        <w:rPr>
          <w:rStyle w:val="IntenseEmphasis"/>
          <w:rFonts w:cs="Calibri"/>
          <w:i w:val="0"/>
          <w:iCs w:val="0"/>
          <w:color w:val="auto"/>
          <w:sz w:val="22"/>
          <w:szCs w:val="22"/>
        </w:rPr>
        <w:t>ool</w:t>
      </w:r>
      <w:r w:rsidR="439F99C9" w:rsidRPr="00271E59">
        <w:rPr>
          <w:rStyle w:val="IntenseEmphasis"/>
          <w:rFonts w:cs="Calibri"/>
          <w:i w:val="0"/>
          <w:iCs w:val="0"/>
          <w:color w:val="auto"/>
          <w:sz w:val="22"/>
          <w:szCs w:val="22"/>
        </w:rPr>
        <w:t xml:space="preserve">. </w:t>
      </w:r>
      <w:r w:rsidR="5055017B" w:rsidRPr="00271E59">
        <w:rPr>
          <w:rStyle w:val="IntenseEmphasis"/>
          <w:rFonts w:cs="Calibri"/>
          <w:i w:val="0"/>
          <w:iCs w:val="0"/>
          <w:color w:val="auto"/>
          <w:sz w:val="22"/>
          <w:szCs w:val="22"/>
        </w:rPr>
        <w:t xml:space="preserve">The </w:t>
      </w:r>
      <w:r w:rsidR="006D62A7" w:rsidRPr="00271E59">
        <w:rPr>
          <w:rStyle w:val="IntenseEmphasis"/>
          <w:rFonts w:cs="Calibri"/>
          <w:i w:val="0"/>
          <w:iCs w:val="0"/>
          <w:color w:val="auto"/>
          <w:sz w:val="22"/>
          <w:szCs w:val="22"/>
        </w:rPr>
        <w:t>C</w:t>
      </w:r>
      <w:r w:rsidR="5055017B" w:rsidRPr="00271E59">
        <w:rPr>
          <w:rStyle w:val="IntenseEmphasis"/>
          <w:rFonts w:cs="Calibri"/>
          <w:i w:val="0"/>
          <w:iCs w:val="0"/>
          <w:color w:val="auto"/>
          <w:sz w:val="22"/>
          <w:szCs w:val="22"/>
        </w:rPr>
        <w:t xml:space="preserve">oaching </w:t>
      </w:r>
      <w:r w:rsidR="006D62A7" w:rsidRPr="00271E59">
        <w:rPr>
          <w:rStyle w:val="IntenseEmphasis"/>
          <w:rFonts w:cs="Calibri"/>
          <w:i w:val="0"/>
          <w:iCs w:val="0"/>
          <w:color w:val="auto"/>
          <w:sz w:val="22"/>
          <w:szCs w:val="22"/>
        </w:rPr>
        <w:t>P</w:t>
      </w:r>
      <w:r w:rsidR="5055017B" w:rsidRPr="00271E59">
        <w:rPr>
          <w:rStyle w:val="IntenseEmphasis"/>
          <w:rFonts w:cs="Calibri"/>
          <w:i w:val="0"/>
          <w:iCs w:val="0"/>
          <w:color w:val="auto"/>
          <w:sz w:val="22"/>
          <w:szCs w:val="22"/>
        </w:rPr>
        <w:t>ool i</w:t>
      </w:r>
      <w:r w:rsidR="34D47816" w:rsidRPr="00271E59">
        <w:rPr>
          <w:rStyle w:val="IntenseEmphasis"/>
          <w:rFonts w:cs="Calibri"/>
          <w:i w:val="0"/>
          <w:iCs w:val="0"/>
          <w:color w:val="auto"/>
          <w:sz w:val="22"/>
          <w:szCs w:val="22"/>
        </w:rPr>
        <w:t>ncludes a group of experience</w:t>
      </w:r>
      <w:r w:rsidR="5FD78DC0" w:rsidRPr="00271E59">
        <w:rPr>
          <w:rStyle w:val="IntenseEmphasis"/>
          <w:rFonts w:cs="Calibri"/>
          <w:i w:val="0"/>
          <w:iCs w:val="0"/>
          <w:color w:val="auto"/>
          <w:sz w:val="22"/>
          <w:szCs w:val="22"/>
        </w:rPr>
        <w:t>d</w:t>
      </w:r>
      <w:r w:rsidR="34D47816" w:rsidRPr="00271E59">
        <w:rPr>
          <w:rStyle w:val="IntenseEmphasis"/>
          <w:rFonts w:cs="Calibri"/>
          <w:i w:val="0"/>
          <w:iCs w:val="0"/>
          <w:color w:val="auto"/>
          <w:sz w:val="22"/>
          <w:szCs w:val="22"/>
        </w:rPr>
        <w:t xml:space="preserve"> coaches, vetted by the Learning Center, w</w:t>
      </w:r>
      <w:r w:rsidR="4D1DEE23" w:rsidRPr="00271E59">
        <w:rPr>
          <w:rStyle w:val="IntenseEmphasis"/>
          <w:rFonts w:cs="Calibri"/>
          <w:i w:val="0"/>
          <w:iCs w:val="0"/>
          <w:color w:val="auto"/>
          <w:sz w:val="22"/>
          <w:szCs w:val="22"/>
        </w:rPr>
        <w:t xml:space="preserve">ith </w:t>
      </w:r>
      <w:r w:rsidR="12F08C01" w:rsidRPr="00271E59">
        <w:rPr>
          <w:rStyle w:val="IntenseEmphasis"/>
          <w:rFonts w:cs="Calibri"/>
          <w:i w:val="0"/>
          <w:iCs w:val="0"/>
          <w:color w:val="auto"/>
          <w:sz w:val="22"/>
          <w:szCs w:val="22"/>
        </w:rPr>
        <w:t xml:space="preserve">expertise in </w:t>
      </w:r>
      <w:r w:rsidR="37720C2C" w:rsidRPr="00271E59">
        <w:rPr>
          <w:rStyle w:val="IntenseEmphasis"/>
          <w:rFonts w:cs="Calibri"/>
          <w:i w:val="0"/>
          <w:iCs w:val="0"/>
          <w:color w:val="auto"/>
          <w:sz w:val="22"/>
          <w:szCs w:val="22"/>
        </w:rPr>
        <w:t>training and coaching on</w:t>
      </w:r>
      <w:r w:rsidR="12F08C01" w:rsidRPr="00271E59">
        <w:rPr>
          <w:rStyle w:val="IntenseEmphasis"/>
          <w:rFonts w:cs="Calibri"/>
          <w:i w:val="0"/>
          <w:iCs w:val="0"/>
          <w:color w:val="auto"/>
          <w:sz w:val="22"/>
          <w:szCs w:val="22"/>
        </w:rPr>
        <w:t xml:space="preserve"> </w:t>
      </w:r>
      <w:r w:rsidR="01375F37" w:rsidRPr="00271E59">
        <w:rPr>
          <w:rStyle w:val="IntenseEmphasis"/>
          <w:rFonts w:cs="Calibri"/>
          <w:i w:val="0"/>
          <w:iCs w:val="0"/>
          <w:color w:val="auto"/>
          <w:sz w:val="22"/>
          <w:szCs w:val="22"/>
        </w:rPr>
        <w:t xml:space="preserve">the EPT </w:t>
      </w:r>
      <w:r w:rsidR="12F08C01" w:rsidRPr="00271E59">
        <w:rPr>
          <w:rStyle w:val="IntenseEmphasis"/>
          <w:rFonts w:cs="Calibri"/>
          <w:i w:val="0"/>
          <w:iCs w:val="0"/>
          <w:color w:val="auto"/>
          <w:sz w:val="22"/>
          <w:szCs w:val="22"/>
        </w:rPr>
        <w:t xml:space="preserve">population health </w:t>
      </w:r>
      <w:r w:rsidR="08EB403D" w:rsidRPr="00271E59">
        <w:rPr>
          <w:rStyle w:val="IntenseEmphasis"/>
          <w:rFonts w:cs="Calibri"/>
          <w:i w:val="0"/>
          <w:iCs w:val="0"/>
          <w:color w:val="auto"/>
          <w:sz w:val="22"/>
          <w:szCs w:val="22"/>
        </w:rPr>
        <w:t>building blocks (i.e., empanelment,</w:t>
      </w:r>
      <w:r w:rsidR="798F5778" w:rsidRPr="00271E59">
        <w:rPr>
          <w:rStyle w:val="IntenseEmphasis"/>
          <w:rFonts w:cs="Calibri"/>
          <w:i w:val="0"/>
          <w:iCs w:val="0"/>
          <w:color w:val="auto"/>
          <w:sz w:val="22"/>
          <w:szCs w:val="22"/>
        </w:rPr>
        <w:t xml:space="preserve"> </w:t>
      </w:r>
      <w:r w:rsidR="4A973C65" w:rsidRPr="00271E59">
        <w:rPr>
          <w:rStyle w:val="IntenseEmphasis"/>
          <w:rFonts w:cs="Calibri"/>
          <w:i w:val="0"/>
          <w:iCs w:val="0"/>
          <w:color w:val="auto"/>
          <w:sz w:val="22"/>
          <w:szCs w:val="22"/>
        </w:rPr>
        <w:t xml:space="preserve">data and IT, </w:t>
      </w:r>
      <w:r w:rsidR="73E3E83A" w:rsidRPr="00271E59">
        <w:rPr>
          <w:rStyle w:val="IntenseEmphasis"/>
          <w:rFonts w:cs="Calibri"/>
          <w:i w:val="0"/>
          <w:iCs w:val="0"/>
          <w:color w:val="auto"/>
          <w:sz w:val="22"/>
          <w:szCs w:val="22"/>
        </w:rPr>
        <w:t>models of care</w:t>
      </w:r>
      <w:r w:rsidR="52328EEA" w:rsidRPr="00271E59">
        <w:rPr>
          <w:rStyle w:val="IntenseEmphasis"/>
          <w:rFonts w:cs="Calibri"/>
          <w:i w:val="0"/>
          <w:iCs w:val="0"/>
          <w:color w:val="auto"/>
          <w:sz w:val="22"/>
          <w:szCs w:val="22"/>
        </w:rPr>
        <w:t xml:space="preserve"> etc.)</w:t>
      </w:r>
      <w:r w:rsidR="720C1FE2" w:rsidRPr="00271E59">
        <w:rPr>
          <w:rStyle w:val="IntenseEmphasis"/>
          <w:rFonts w:cs="Calibri"/>
          <w:i w:val="0"/>
          <w:iCs w:val="0"/>
          <w:color w:val="auto"/>
          <w:sz w:val="22"/>
          <w:szCs w:val="22"/>
        </w:rPr>
        <w:t>,</w:t>
      </w:r>
      <w:r w:rsidR="08EB403D" w:rsidRPr="00271E59">
        <w:rPr>
          <w:rStyle w:val="IntenseEmphasis"/>
          <w:rFonts w:cs="Calibri"/>
          <w:i w:val="0"/>
          <w:iCs w:val="0"/>
          <w:color w:val="auto"/>
          <w:sz w:val="22"/>
          <w:szCs w:val="22"/>
        </w:rPr>
        <w:t xml:space="preserve"> as well as </w:t>
      </w:r>
      <w:r w:rsidR="12F08C01" w:rsidRPr="00271E59">
        <w:rPr>
          <w:rStyle w:val="IntenseEmphasis"/>
          <w:rFonts w:cs="Calibri"/>
          <w:i w:val="0"/>
          <w:iCs w:val="0"/>
          <w:color w:val="auto"/>
          <w:sz w:val="22"/>
          <w:szCs w:val="22"/>
        </w:rPr>
        <w:t xml:space="preserve">implementing practice change at </w:t>
      </w:r>
      <w:r w:rsidR="5666E707" w:rsidRPr="00271E59">
        <w:rPr>
          <w:rStyle w:val="IntenseEmphasis"/>
          <w:rFonts w:cs="Calibri"/>
          <w:i w:val="0"/>
          <w:iCs w:val="0"/>
          <w:color w:val="auto"/>
          <w:sz w:val="22"/>
          <w:szCs w:val="22"/>
        </w:rPr>
        <w:t>independent</w:t>
      </w:r>
      <w:r w:rsidR="12F08C01" w:rsidRPr="00271E59">
        <w:rPr>
          <w:rStyle w:val="IntenseEmphasis"/>
          <w:rFonts w:cs="Calibri"/>
          <w:i w:val="0"/>
          <w:iCs w:val="0"/>
          <w:color w:val="auto"/>
          <w:sz w:val="22"/>
          <w:szCs w:val="22"/>
        </w:rPr>
        <w:t xml:space="preserve"> practices and</w:t>
      </w:r>
      <w:r w:rsidR="3A285171" w:rsidRPr="00271E59">
        <w:rPr>
          <w:rStyle w:val="IntenseEmphasis"/>
          <w:rFonts w:cs="Calibri"/>
          <w:i w:val="0"/>
          <w:iCs w:val="0"/>
          <w:color w:val="auto"/>
          <w:sz w:val="22"/>
          <w:szCs w:val="22"/>
        </w:rPr>
        <w:t>/or</w:t>
      </w:r>
      <w:r w:rsidR="12F08C01" w:rsidRPr="00271E59">
        <w:rPr>
          <w:rStyle w:val="IntenseEmphasis"/>
          <w:rFonts w:cs="Calibri"/>
          <w:i w:val="0"/>
          <w:iCs w:val="0"/>
          <w:color w:val="auto"/>
          <w:sz w:val="22"/>
          <w:szCs w:val="22"/>
        </w:rPr>
        <w:t xml:space="preserve"> </w:t>
      </w:r>
      <w:r w:rsidR="5666E707" w:rsidRPr="00271E59">
        <w:rPr>
          <w:rStyle w:val="IntenseEmphasis"/>
          <w:rFonts w:cs="Calibri"/>
          <w:i w:val="0"/>
          <w:iCs w:val="0"/>
          <w:color w:val="auto"/>
          <w:sz w:val="22"/>
          <w:szCs w:val="22"/>
        </w:rPr>
        <w:t>health centers</w:t>
      </w:r>
      <w:r w:rsidR="44A73914" w:rsidRPr="00271E59">
        <w:rPr>
          <w:rStyle w:val="IntenseEmphasis"/>
          <w:rFonts w:cs="Calibri"/>
          <w:i w:val="0"/>
          <w:iCs w:val="0"/>
          <w:color w:val="auto"/>
          <w:sz w:val="22"/>
          <w:szCs w:val="22"/>
        </w:rPr>
        <w:t xml:space="preserve"> in California</w:t>
      </w:r>
      <w:r w:rsidR="5666E707" w:rsidRPr="00271E59">
        <w:rPr>
          <w:rStyle w:val="IntenseEmphasis"/>
          <w:rFonts w:cs="Calibri"/>
          <w:i w:val="0"/>
          <w:iCs w:val="0"/>
          <w:color w:val="auto"/>
          <w:sz w:val="22"/>
          <w:szCs w:val="22"/>
        </w:rPr>
        <w:t>.</w:t>
      </w:r>
      <w:r w:rsidR="44A73914" w:rsidRPr="00271E59">
        <w:rPr>
          <w:rStyle w:val="IntenseEmphasis"/>
          <w:rFonts w:cs="Calibri"/>
          <w:i w:val="0"/>
          <w:iCs w:val="0"/>
          <w:color w:val="auto"/>
          <w:sz w:val="22"/>
          <w:szCs w:val="22"/>
        </w:rPr>
        <w:t xml:space="preserve"> </w:t>
      </w:r>
      <w:r w:rsidR="005B1674" w:rsidRPr="00271E59">
        <w:rPr>
          <w:rStyle w:val="IntenseEmphasis"/>
          <w:rFonts w:cs="Calibri"/>
          <w:i w:val="0"/>
          <w:iCs w:val="0"/>
          <w:color w:val="auto"/>
          <w:sz w:val="22"/>
          <w:szCs w:val="22"/>
        </w:rPr>
        <w:t>C</w:t>
      </w:r>
      <w:r w:rsidR="1EDDC5FA" w:rsidRPr="00271E59">
        <w:rPr>
          <w:rStyle w:val="IntenseEmphasis"/>
          <w:rFonts w:cs="Calibri"/>
          <w:i w:val="0"/>
          <w:iCs w:val="0"/>
          <w:color w:val="auto"/>
          <w:sz w:val="22"/>
          <w:szCs w:val="22"/>
        </w:rPr>
        <w:t xml:space="preserve">oaches will provide hands-on support to adapt the EPT standardized curriculum to their unique practice environment. The end goal is to ensure each practice can both meet the EPT payment milestone and implement meaningful practice change that will result in improved outcomes, patient experience, and efficiency. </w:t>
      </w:r>
    </w:p>
    <w:p w14:paraId="5ADAB495" w14:textId="4E0C849E" w:rsidR="00BC4069" w:rsidRPr="00271E59" w:rsidRDefault="00BC4069" w:rsidP="7F613566">
      <w:pPr>
        <w:pStyle w:val="ListParagraph"/>
        <w:spacing w:line="259" w:lineRule="auto"/>
        <w:rPr>
          <w:rStyle w:val="IntenseEmphasis"/>
          <w:rFonts w:cs="Calibri"/>
          <w:i w:val="0"/>
          <w:iCs w:val="0"/>
          <w:color w:val="auto"/>
          <w:sz w:val="22"/>
          <w:szCs w:val="22"/>
        </w:rPr>
      </w:pPr>
    </w:p>
    <w:p w14:paraId="4E0C6E7B" w14:textId="6FEA5E83" w:rsidR="00BC4069" w:rsidRPr="00271E59" w:rsidRDefault="0CFF3803" w:rsidP="7F613566">
      <w:pPr>
        <w:pStyle w:val="ListParagraph"/>
        <w:spacing w:line="259" w:lineRule="auto"/>
        <w:rPr>
          <w:rStyle w:val="IntenseEmphasis"/>
          <w:rFonts w:cs="Calibri"/>
          <w:i w:val="0"/>
          <w:iCs w:val="0"/>
          <w:color w:val="auto"/>
          <w:sz w:val="22"/>
          <w:szCs w:val="22"/>
        </w:rPr>
      </w:pPr>
      <w:r w:rsidRPr="00271E59">
        <w:rPr>
          <w:rStyle w:val="IntenseEmphasis"/>
          <w:rFonts w:cs="Calibri"/>
          <w:i w:val="0"/>
          <w:iCs w:val="0"/>
          <w:color w:val="auto"/>
          <w:sz w:val="22"/>
          <w:szCs w:val="22"/>
        </w:rPr>
        <w:t>The Learnin</w:t>
      </w:r>
      <w:r w:rsidR="68CBBFD1" w:rsidRPr="00271E59">
        <w:rPr>
          <w:rStyle w:val="IntenseEmphasis"/>
          <w:rFonts w:cs="Calibri"/>
          <w:i w:val="0"/>
          <w:iCs w:val="0"/>
          <w:color w:val="auto"/>
          <w:sz w:val="22"/>
          <w:szCs w:val="22"/>
        </w:rPr>
        <w:t xml:space="preserve">g Center </w:t>
      </w:r>
      <w:r w:rsidRPr="00271E59">
        <w:rPr>
          <w:rStyle w:val="IntenseEmphasis"/>
          <w:rFonts w:cs="Calibri"/>
          <w:i w:val="0"/>
          <w:iCs w:val="0"/>
          <w:color w:val="auto"/>
          <w:sz w:val="22"/>
          <w:szCs w:val="22"/>
        </w:rPr>
        <w:t xml:space="preserve">will hold </w:t>
      </w:r>
      <w:r w:rsidR="1EDDC5FA" w:rsidRPr="00271E59">
        <w:rPr>
          <w:rStyle w:val="IntenseEmphasis"/>
          <w:rFonts w:cs="Calibri"/>
          <w:i w:val="0"/>
          <w:iCs w:val="0"/>
          <w:color w:val="auto"/>
          <w:sz w:val="22"/>
          <w:szCs w:val="22"/>
        </w:rPr>
        <w:t xml:space="preserve">regular </w:t>
      </w:r>
      <w:r w:rsidRPr="00271E59">
        <w:rPr>
          <w:rStyle w:val="IntenseEmphasis"/>
          <w:rFonts w:cs="Calibri"/>
          <w:i w:val="0"/>
          <w:iCs w:val="0"/>
          <w:color w:val="auto"/>
          <w:sz w:val="22"/>
          <w:szCs w:val="22"/>
        </w:rPr>
        <w:t xml:space="preserve">check-ins with coaches </w:t>
      </w:r>
      <w:r w:rsidR="2D03E254" w:rsidRPr="00271E59">
        <w:rPr>
          <w:rStyle w:val="IntenseEmphasis"/>
          <w:rFonts w:cs="Calibri"/>
          <w:i w:val="0"/>
          <w:iCs w:val="0"/>
          <w:color w:val="auto"/>
          <w:sz w:val="22"/>
          <w:szCs w:val="22"/>
        </w:rPr>
        <w:t xml:space="preserve">to understand their progress, address challenges, identify best practices, and continuously improve the coaching service. </w:t>
      </w:r>
      <w:r w:rsidR="6FCD2667" w:rsidRPr="00271E59">
        <w:rPr>
          <w:rStyle w:val="IntenseEmphasis"/>
          <w:rFonts w:cs="Calibri"/>
          <w:b/>
          <w:bCs/>
          <w:i w:val="0"/>
          <w:iCs w:val="0"/>
          <w:color w:val="auto"/>
          <w:sz w:val="22"/>
          <w:szCs w:val="22"/>
        </w:rPr>
        <w:t>Table 2</w:t>
      </w:r>
      <w:r w:rsidR="5531CB1A" w:rsidRPr="00271E59">
        <w:rPr>
          <w:rStyle w:val="IntenseEmphasis"/>
          <w:rFonts w:cs="Calibri"/>
          <w:i w:val="0"/>
          <w:iCs w:val="0"/>
          <w:color w:val="auto"/>
          <w:sz w:val="22"/>
          <w:szCs w:val="22"/>
        </w:rPr>
        <w:t xml:space="preserve"> </w:t>
      </w:r>
      <w:r w:rsidR="3165F6A3" w:rsidRPr="00271E59">
        <w:rPr>
          <w:rStyle w:val="IntenseEmphasis"/>
          <w:rFonts w:cs="Calibri"/>
          <w:i w:val="0"/>
          <w:iCs w:val="0"/>
          <w:color w:val="auto"/>
          <w:sz w:val="22"/>
          <w:szCs w:val="22"/>
        </w:rPr>
        <w:t xml:space="preserve">lists </w:t>
      </w:r>
      <w:r w:rsidR="3165F6A3" w:rsidRPr="00271E59">
        <w:rPr>
          <w:rStyle w:val="IntenseEmphasis"/>
          <w:rFonts w:cs="Calibri"/>
          <w:i w:val="0"/>
          <w:iCs w:val="0"/>
          <w:color w:val="auto"/>
          <w:sz w:val="22"/>
          <w:szCs w:val="22"/>
        </w:rPr>
        <w:lastRenderedPageBreak/>
        <w:t xml:space="preserve">the </w:t>
      </w:r>
      <w:r w:rsidR="6FCD2667" w:rsidRPr="00271E59">
        <w:rPr>
          <w:rStyle w:val="IntenseEmphasis"/>
          <w:rFonts w:cs="Calibri"/>
          <w:i w:val="0"/>
          <w:iCs w:val="0"/>
          <w:color w:val="auto"/>
          <w:sz w:val="22"/>
          <w:szCs w:val="22"/>
        </w:rPr>
        <w:t>coaches</w:t>
      </w:r>
      <w:r w:rsidR="5FC25DCC" w:rsidRPr="00271E59">
        <w:rPr>
          <w:rStyle w:val="IntenseEmphasis"/>
          <w:rFonts w:cs="Calibri"/>
          <w:i w:val="0"/>
          <w:iCs w:val="0"/>
          <w:color w:val="auto"/>
          <w:sz w:val="22"/>
          <w:szCs w:val="22"/>
        </w:rPr>
        <w:t xml:space="preserve"> participating in the</w:t>
      </w:r>
      <w:r w:rsidR="2DC8ABEB" w:rsidRPr="00271E59">
        <w:rPr>
          <w:rStyle w:val="IntenseEmphasis"/>
          <w:rFonts w:cs="Calibri"/>
          <w:i w:val="0"/>
          <w:iCs w:val="0"/>
          <w:color w:val="auto"/>
          <w:sz w:val="22"/>
          <w:szCs w:val="22"/>
        </w:rPr>
        <w:t xml:space="preserve"> </w:t>
      </w:r>
      <w:r w:rsidR="00D3503C" w:rsidRPr="00271E59">
        <w:rPr>
          <w:rStyle w:val="IntenseEmphasis"/>
          <w:rFonts w:cs="Calibri"/>
          <w:i w:val="0"/>
          <w:iCs w:val="0"/>
          <w:color w:val="auto"/>
          <w:sz w:val="22"/>
          <w:szCs w:val="22"/>
        </w:rPr>
        <w:t>C</w:t>
      </w:r>
      <w:r w:rsidR="2DC8ABEB" w:rsidRPr="00271E59">
        <w:rPr>
          <w:rStyle w:val="IntenseEmphasis"/>
          <w:rFonts w:cs="Calibri"/>
          <w:i w:val="0"/>
          <w:iCs w:val="0"/>
          <w:color w:val="auto"/>
          <w:sz w:val="22"/>
          <w:szCs w:val="22"/>
        </w:rPr>
        <w:t xml:space="preserve">oaching </w:t>
      </w:r>
      <w:r w:rsidR="00D3503C" w:rsidRPr="00271E59">
        <w:rPr>
          <w:rStyle w:val="IntenseEmphasis"/>
          <w:rFonts w:cs="Calibri"/>
          <w:i w:val="0"/>
          <w:iCs w:val="0"/>
          <w:color w:val="auto"/>
          <w:sz w:val="22"/>
          <w:szCs w:val="22"/>
        </w:rPr>
        <w:t>P</w:t>
      </w:r>
      <w:r w:rsidR="2DC8ABEB" w:rsidRPr="00271E59">
        <w:rPr>
          <w:rStyle w:val="IntenseEmphasis"/>
          <w:rFonts w:cs="Calibri"/>
          <w:i w:val="0"/>
          <w:iCs w:val="0"/>
          <w:color w:val="auto"/>
          <w:sz w:val="22"/>
          <w:szCs w:val="22"/>
        </w:rPr>
        <w:t>ool</w:t>
      </w:r>
      <w:r w:rsidR="75BD0DFD" w:rsidRPr="00271E59">
        <w:rPr>
          <w:rStyle w:val="IntenseEmphasis"/>
          <w:rFonts w:cs="Calibri"/>
          <w:i w:val="0"/>
          <w:iCs w:val="0"/>
          <w:color w:val="auto"/>
          <w:sz w:val="22"/>
          <w:szCs w:val="22"/>
        </w:rPr>
        <w:t xml:space="preserve"> as of </w:t>
      </w:r>
      <w:r w:rsidR="1EDDC5FA" w:rsidRPr="00271E59">
        <w:rPr>
          <w:rStyle w:val="IntenseEmphasis"/>
          <w:rFonts w:cs="Calibri"/>
          <w:i w:val="0"/>
          <w:iCs w:val="0"/>
          <w:color w:val="auto"/>
          <w:sz w:val="22"/>
          <w:szCs w:val="22"/>
        </w:rPr>
        <w:t xml:space="preserve">August </w:t>
      </w:r>
      <w:r w:rsidR="05538269" w:rsidRPr="00271E59">
        <w:rPr>
          <w:rStyle w:val="IntenseEmphasis"/>
          <w:rFonts w:cs="Calibri"/>
          <w:i w:val="0"/>
          <w:iCs w:val="0"/>
          <w:color w:val="auto"/>
          <w:sz w:val="22"/>
          <w:szCs w:val="22"/>
        </w:rPr>
        <w:t xml:space="preserve">2024. </w:t>
      </w:r>
      <w:r w:rsidR="2D3C247E" w:rsidRPr="00271E59">
        <w:rPr>
          <w:rStyle w:val="IntenseEmphasis"/>
          <w:rFonts w:cs="Calibri"/>
          <w:i w:val="0"/>
          <w:iCs w:val="0"/>
          <w:color w:val="auto"/>
          <w:sz w:val="22"/>
          <w:szCs w:val="22"/>
        </w:rPr>
        <w:t>This list may change over time as more practices are interested in coaching.</w:t>
      </w:r>
    </w:p>
    <w:p w14:paraId="23B2EEFF" w14:textId="77777777" w:rsidR="00BC4069" w:rsidRPr="00271E59" w:rsidRDefault="00BC4069" w:rsidP="00585186">
      <w:pPr>
        <w:pStyle w:val="ListParagraph"/>
        <w:rPr>
          <w:rStyle w:val="IntenseEmphasis"/>
          <w:rFonts w:cs="Calibri"/>
          <w:i w:val="0"/>
          <w:iCs w:val="0"/>
          <w:color w:val="auto"/>
          <w:sz w:val="22"/>
          <w:szCs w:val="22"/>
        </w:rPr>
      </w:pPr>
    </w:p>
    <w:p w14:paraId="3A7AC7FD" w14:textId="2EC0E3D7" w:rsidR="75D898EC" w:rsidRPr="00271E59" w:rsidRDefault="00742F7C" w:rsidP="38D67F74">
      <w:pPr>
        <w:pStyle w:val="ListParagraph"/>
        <w:numPr>
          <w:ilvl w:val="0"/>
          <w:numId w:val="25"/>
        </w:numPr>
        <w:rPr>
          <w:rFonts w:cs="Calibri"/>
          <w:b/>
          <w:bCs/>
          <w:sz w:val="22"/>
          <w:szCs w:val="22"/>
        </w:rPr>
      </w:pPr>
      <w:r w:rsidRPr="00271E59">
        <w:rPr>
          <w:rFonts w:cs="Calibri"/>
          <w:b/>
          <w:bCs/>
          <w:sz w:val="22"/>
          <w:szCs w:val="22"/>
        </w:rPr>
        <w:t>What if my practice is already working with a coach?</w:t>
      </w:r>
      <w:r w:rsidR="11E3C6B2" w:rsidRPr="00271E59">
        <w:rPr>
          <w:rFonts w:cs="Calibri"/>
          <w:b/>
          <w:bCs/>
          <w:sz w:val="22"/>
          <w:szCs w:val="22"/>
        </w:rPr>
        <w:t xml:space="preserve"> What if this coach isn’</w:t>
      </w:r>
      <w:r w:rsidR="75D898EC" w:rsidRPr="00271E59">
        <w:rPr>
          <w:rFonts w:cs="Calibri"/>
          <w:b/>
          <w:bCs/>
          <w:sz w:val="22"/>
          <w:szCs w:val="22"/>
        </w:rPr>
        <w:t xml:space="preserve">t part of the EPT </w:t>
      </w:r>
      <w:r w:rsidR="00D3503C" w:rsidRPr="00271E59">
        <w:rPr>
          <w:rFonts w:cs="Calibri"/>
          <w:b/>
          <w:bCs/>
          <w:sz w:val="22"/>
          <w:szCs w:val="22"/>
        </w:rPr>
        <w:t>C</w:t>
      </w:r>
      <w:r w:rsidR="75D898EC" w:rsidRPr="00271E59">
        <w:rPr>
          <w:rFonts w:cs="Calibri"/>
          <w:b/>
          <w:bCs/>
          <w:sz w:val="22"/>
          <w:szCs w:val="22"/>
        </w:rPr>
        <w:t xml:space="preserve">oaching </w:t>
      </w:r>
      <w:r w:rsidR="00D3503C" w:rsidRPr="00271E59">
        <w:rPr>
          <w:rFonts w:cs="Calibri"/>
          <w:b/>
          <w:bCs/>
          <w:sz w:val="22"/>
          <w:szCs w:val="22"/>
        </w:rPr>
        <w:t>P</w:t>
      </w:r>
      <w:r w:rsidR="75D898EC" w:rsidRPr="00271E59">
        <w:rPr>
          <w:rFonts w:cs="Calibri"/>
          <w:b/>
          <w:bCs/>
          <w:sz w:val="22"/>
          <w:szCs w:val="22"/>
        </w:rPr>
        <w:t>ool?</w:t>
      </w:r>
    </w:p>
    <w:p w14:paraId="1F3923C6" w14:textId="03F04561" w:rsidR="00F9405A" w:rsidRPr="00271E59" w:rsidRDefault="0152D9A6" w:rsidP="00403FD3">
      <w:pPr>
        <w:ind w:left="720"/>
        <w:rPr>
          <w:rFonts w:cs="Calibri"/>
          <w:sz w:val="22"/>
          <w:szCs w:val="22"/>
        </w:rPr>
      </w:pPr>
      <w:r w:rsidRPr="00271E59">
        <w:rPr>
          <w:rFonts w:cs="Calibri"/>
          <w:sz w:val="22"/>
          <w:szCs w:val="22"/>
        </w:rPr>
        <w:t>Practices may continue working with a</w:t>
      </w:r>
      <w:r w:rsidR="1B037B01" w:rsidRPr="00271E59">
        <w:rPr>
          <w:rFonts w:cs="Calibri"/>
          <w:sz w:val="22"/>
          <w:szCs w:val="22"/>
        </w:rPr>
        <w:t xml:space="preserve">n external </w:t>
      </w:r>
      <w:r w:rsidR="0E7E9A53" w:rsidRPr="00271E59">
        <w:rPr>
          <w:rFonts w:cs="Calibri"/>
          <w:sz w:val="22"/>
          <w:szCs w:val="22"/>
        </w:rPr>
        <w:t>coach</w:t>
      </w:r>
      <w:r w:rsidR="1B037B01" w:rsidRPr="00271E59">
        <w:rPr>
          <w:rFonts w:cs="Calibri"/>
          <w:sz w:val="22"/>
          <w:szCs w:val="22"/>
        </w:rPr>
        <w:t xml:space="preserve"> (e.g., </w:t>
      </w:r>
      <w:r w:rsidR="00D3503C" w:rsidRPr="00271E59">
        <w:rPr>
          <w:rFonts w:cs="Calibri"/>
          <w:sz w:val="22"/>
          <w:szCs w:val="22"/>
        </w:rPr>
        <w:t xml:space="preserve">someone </w:t>
      </w:r>
      <w:r w:rsidR="1B037B01" w:rsidRPr="00271E59">
        <w:rPr>
          <w:rFonts w:cs="Calibri"/>
          <w:sz w:val="22"/>
          <w:szCs w:val="22"/>
        </w:rPr>
        <w:t xml:space="preserve">who is </w:t>
      </w:r>
      <w:r w:rsidR="5937AD08" w:rsidRPr="00271E59">
        <w:rPr>
          <w:rFonts w:cs="Calibri"/>
          <w:sz w:val="22"/>
          <w:szCs w:val="22"/>
        </w:rPr>
        <w:t xml:space="preserve">not </w:t>
      </w:r>
      <w:r w:rsidR="1B037B01" w:rsidRPr="00271E59">
        <w:rPr>
          <w:rFonts w:cs="Calibri"/>
          <w:sz w:val="22"/>
          <w:szCs w:val="22"/>
        </w:rPr>
        <w:t>p</w:t>
      </w:r>
      <w:r w:rsidR="0DF4B5C6" w:rsidRPr="00271E59">
        <w:rPr>
          <w:rFonts w:cs="Calibri"/>
          <w:sz w:val="22"/>
          <w:szCs w:val="22"/>
        </w:rPr>
        <w:t xml:space="preserve">articipating in the </w:t>
      </w:r>
      <w:r w:rsidR="00D3503C" w:rsidRPr="00271E59">
        <w:rPr>
          <w:rFonts w:cs="Calibri"/>
          <w:sz w:val="22"/>
          <w:szCs w:val="22"/>
        </w:rPr>
        <w:t>C</w:t>
      </w:r>
      <w:r w:rsidR="0DF4B5C6" w:rsidRPr="00271E59">
        <w:rPr>
          <w:rFonts w:cs="Calibri"/>
          <w:sz w:val="22"/>
          <w:szCs w:val="22"/>
        </w:rPr>
        <w:t xml:space="preserve">oaching </w:t>
      </w:r>
      <w:r w:rsidR="00D3503C" w:rsidRPr="00271E59">
        <w:rPr>
          <w:rFonts w:cs="Calibri"/>
          <w:sz w:val="22"/>
          <w:szCs w:val="22"/>
        </w:rPr>
        <w:t>P</w:t>
      </w:r>
      <w:r w:rsidR="0DF4B5C6" w:rsidRPr="00271E59">
        <w:rPr>
          <w:rFonts w:cs="Calibri"/>
          <w:sz w:val="22"/>
          <w:szCs w:val="22"/>
        </w:rPr>
        <w:t>ool</w:t>
      </w:r>
      <w:r w:rsidR="1B037B01" w:rsidRPr="00271E59">
        <w:rPr>
          <w:rFonts w:cs="Calibri"/>
          <w:sz w:val="22"/>
          <w:szCs w:val="22"/>
        </w:rPr>
        <w:t>), or</w:t>
      </w:r>
      <w:r w:rsidR="00D3503C" w:rsidRPr="00271E59">
        <w:rPr>
          <w:rFonts w:cs="Calibri"/>
          <w:sz w:val="22"/>
          <w:szCs w:val="22"/>
        </w:rPr>
        <w:t xml:space="preserve"> they</w:t>
      </w:r>
      <w:r w:rsidR="3F6B7969" w:rsidRPr="00271E59">
        <w:rPr>
          <w:rFonts w:cs="Calibri"/>
          <w:sz w:val="22"/>
          <w:szCs w:val="22"/>
        </w:rPr>
        <w:t xml:space="preserve"> </w:t>
      </w:r>
      <w:r w:rsidR="0DF4B5C6" w:rsidRPr="00271E59">
        <w:rPr>
          <w:rFonts w:cs="Calibri"/>
          <w:sz w:val="22"/>
          <w:szCs w:val="22"/>
        </w:rPr>
        <w:t xml:space="preserve">may </w:t>
      </w:r>
      <w:r w:rsidR="191C92C6" w:rsidRPr="00271E59">
        <w:rPr>
          <w:rFonts w:cs="Calibri"/>
          <w:sz w:val="22"/>
          <w:szCs w:val="22"/>
        </w:rPr>
        <w:t xml:space="preserve">switch to working with a coach </w:t>
      </w:r>
      <w:r w:rsidR="1B037B01" w:rsidRPr="00271E59">
        <w:rPr>
          <w:rFonts w:cs="Calibri"/>
          <w:sz w:val="22"/>
          <w:szCs w:val="22"/>
        </w:rPr>
        <w:t>within t</w:t>
      </w:r>
      <w:r w:rsidR="191C92C6" w:rsidRPr="00271E59">
        <w:rPr>
          <w:rFonts w:cs="Calibri"/>
          <w:sz w:val="22"/>
          <w:szCs w:val="22"/>
        </w:rPr>
        <w:t xml:space="preserve">he </w:t>
      </w:r>
      <w:r w:rsidR="00D3503C" w:rsidRPr="00271E59">
        <w:rPr>
          <w:rFonts w:cs="Calibri"/>
          <w:sz w:val="22"/>
          <w:szCs w:val="22"/>
        </w:rPr>
        <w:t>C</w:t>
      </w:r>
      <w:r w:rsidR="191C92C6" w:rsidRPr="00271E59">
        <w:rPr>
          <w:rFonts w:cs="Calibri"/>
          <w:sz w:val="22"/>
          <w:szCs w:val="22"/>
        </w:rPr>
        <w:t xml:space="preserve">oaching </w:t>
      </w:r>
      <w:r w:rsidR="00D3503C" w:rsidRPr="00271E59">
        <w:rPr>
          <w:rFonts w:cs="Calibri"/>
          <w:sz w:val="22"/>
          <w:szCs w:val="22"/>
        </w:rPr>
        <w:t>P</w:t>
      </w:r>
      <w:r w:rsidR="191C92C6" w:rsidRPr="00271E59">
        <w:rPr>
          <w:rFonts w:cs="Calibri"/>
          <w:sz w:val="22"/>
          <w:szCs w:val="22"/>
        </w:rPr>
        <w:t xml:space="preserve">ool. </w:t>
      </w:r>
      <w:r w:rsidR="2A1F2527" w:rsidRPr="00271E59">
        <w:rPr>
          <w:rFonts w:cs="Calibri"/>
          <w:sz w:val="22"/>
          <w:szCs w:val="22"/>
        </w:rPr>
        <w:t xml:space="preserve">You can also reach out to </w:t>
      </w:r>
      <w:r w:rsidR="64CE798A" w:rsidRPr="00271E59">
        <w:rPr>
          <w:rFonts w:cs="Calibri"/>
          <w:sz w:val="22"/>
          <w:szCs w:val="22"/>
        </w:rPr>
        <w:t xml:space="preserve">the Learning Center to share information about your </w:t>
      </w:r>
      <w:r w:rsidR="00D3503C" w:rsidRPr="00271E59">
        <w:rPr>
          <w:rFonts w:cs="Calibri"/>
          <w:sz w:val="22"/>
          <w:szCs w:val="22"/>
        </w:rPr>
        <w:t>c</w:t>
      </w:r>
      <w:r w:rsidR="64CE798A" w:rsidRPr="00271E59">
        <w:rPr>
          <w:rFonts w:cs="Calibri"/>
          <w:sz w:val="22"/>
          <w:szCs w:val="22"/>
        </w:rPr>
        <w:t xml:space="preserve">oach </w:t>
      </w:r>
      <w:r w:rsidR="32F2F4CA" w:rsidRPr="00271E59">
        <w:rPr>
          <w:rFonts w:cs="Calibri"/>
          <w:sz w:val="22"/>
          <w:szCs w:val="22"/>
        </w:rPr>
        <w:t xml:space="preserve">to see if there might be a fit for the </w:t>
      </w:r>
      <w:r w:rsidR="00817339" w:rsidRPr="00271E59">
        <w:rPr>
          <w:rFonts w:cs="Calibri"/>
          <w:sz w:val="22"/>
          <w:szCs w:val="22"/>
        </w:rPr>
        <w:t>c</w:t>
      </w:r>
      <w:r w:rsidR="32F2F4CA" w:rsidRPr="00271E59">
        <w:rPr>
          <w:rFonts w:cs="Calibri"/>
          <w:sz w:val="22"/>
          <w:szCs w:val="22"/>
        </w:rPr>
        <w:t xml:space="preserve">oach </w:t>
      </w:r>
      <w:r w:rsidR="00ED2CFA" w:rsidRPr="00271E59">
        <w:rPr>
          <w:rFonts w:cs="Calibri"/>
          <w:sz w:val="22"/>
          <w:szCs w:val="22"/>
        </w:rPr>
        <w:t>in</w:t>
      </w:r>
      <w:r w:rsidR="00817339" w:rsidRPr="00271E59">
        <w:rPr>
          <w:rFonts w:cs="Calibri"/>
          <w:sz w:val="22"/>
          <w:szCs w:val="22"/>
        </w:rPr>
        <w:t xml:space="preserve"> the </w:t>
      </w:r>
      <w:r w:rsidR="00ED2CFA" w:rsidRPr="00271E59">
        <w:rPr>
          <w:rFonts w:cs="Calibri"/>
          <w:sz w:val="22"/>
          <w:szCs w:val="22"/>
        </w:rPr>
        <w:t xml:space="preserve">Coaching Pool. </w:t>
      </w:r>
    </w:p>
    <w:p w14:paraId="73A8505F" w14:textId="71389DB1" w:rsidR="18D6B7EF" w:rsidRPr="00271E59" w:rsidRDefault="18D6B7EF" w:rsidP="18D6B7EF">
      <w:pPr>
        <w:ind w:left="720"/>
        <w:rPr>
          <w:rFonts w:cs="Calibri"/>
          <w:sz w:val="22"/>
          <w:szCs w:val="22"/>
        </w:rPr>
      </w:pPr>
    </w:p>
    <w:p w14:paraId="004A76CE" w14:textId="5DB7ACFE" w:rsidR="07E87784" w:rsidRPr="00271E59" w:rsidRDefault="07E87784" w:rsidP="00966E87">
      <w:pPr>
        <w:pStyle w:val="ListParagraph"/>
        <w:numPr>
          <w:ilvl w:val="0"/>
          <w:numId w:val="25"/>
        </w:numPr>
        <w:rPr>
          <w:rFonts w:cs="Calibri"/>
          <w:b/>
          <w:bCs/>
          <w:sz w:val="22"/>
          <w:szCs w:val="22"/>
        </w:rPr>
      </w:pPr>
      <w:r w:rsidRPr="00271E59">
        <w:rPr>
          <w:rFonts w:cs="Calibri"/>
          <w:b/>
          <w:bCs/>
          <w:sz w:val="22"/>
          <w:szCs w:val="22"/>
        </w:rPr>
        <w:t xml:space="preserve">Do I get to choose my </w:t>
      </w:r>
      <w:r w:rsidR="00EB61D6" w:rsidRPr="00271E59">
        <w:rPr>
          <w:rFonts w:cs="Calibri"/>
          <w:b/>
          <w:bCs/>
          <w:sz w:val="22"/>
          <w:szCs w:val="22"/>
        </w:rPr>
        <w:t>c</w:t>
      </w:r>
      <w:r w:rsidRPr="00271E59">
        <w:rPr>
          <w:rFonts w:cs="Calibri"/>
          <w:b/>
          <w:bCs/>
          <w:sz w:val="22"/>
          <w:szCs w:val="22"/>
        </w:rPr>
        <w:t xml:space="preserve">oach? What if I </w:t>
      </w:r>
      <w:r w:rsidR="004675FF" w:rsidRPr="00271E59">
        <w:rPr>
          <w:rFonts w:cs="Calibri"/>
          <w:b/>
          <w:bCs/>
          <w:sz w:val="22"/>
          <w:szCs w:val="22"/>
        </w:rPr>
        <w:t xml:space="preserve">currently </w:t>
      </w:r>
      <w:r w:rsidRPr="00271E59">
        <w:rPr>
          <w:rFonts w:cs="Calibri"/>
          <w:b/>
          <w:bCs/>
          <w:sz w:val="22"/>
          <w:szCs w:val="22"/>
        </w:rPr>
        <w:t xml:space="preserve">have a </w:t>
      </w:r>
      <w:r w:rsidR="00EB61D6" w:rsidRPr="00271E59">
        <w:rPr>
          <w:rFonts w:cs="Calibri"/>
          <w:b/>
          <w:bCs/>
          <w:sz w:val="22"/>
          <w:szCs w:val="22"/>
        </w:rPr>
        <w:t>c</w:t>
      </w:r>
      <w:r w:rsidRPr="00271E59">
        <w:rPr>
          <w:rFonts w:cs="Calibri"/>
          <w:b/>
          <w:bCs/>
          <w:sz w:val="22"/>
          <w:szCs w:val="22"/>
        </w:rPr>
        <w:t xml:space="preserve">oach that is part of the </w:t>
      </w:r>
      <w:r w:rsidR="00D3503C" w:rsidRPr="00271E59">
        <w:rPr>
          <w:rFonts w:cs="Calibri"/>
          <w:b/>
          <w:bCs/>
          <w:sz w:val="22"/>
          <w:szCs w:val="22"/>
        </w:rPr>
        <w:t>C</w:t>
      </w:r>
      <w:r w:rsidRPr="00271E59">
        <w:rPr>
          <w:rFonts w:cs="Calibri"/>
          <w:b/>
          <w:bCs/>
          <w:sz w:val="22"/>
          <w:szCs w:val="22"/>
        </w:rPr>
        <w:t xml:space="preserve">oaching </w:t>
      </w:r>
      <w:proofErr w:type="gramStart"/>
      <w:r w:rsidR="00D3503C" w:rsidRPr="00271E59">
        <w:rPr>
          <w:rFonts w:cs="Calibri"/>
          <w:b/>
          <w:bCs/>
          <w:sz w:val="22"/>
          <w:szCs w:val="22"/>
        </w:rPr>
        <w:t>P</w:t>
      </w:r>
      <w:r w:rsidRPr="00271E59">
        <w:rPr>
          <w:rFonts w:cs="Calibri"/>
          <w:b/>
          <w:bCs/>
          <w:sz w:val="22"/>
          <w:szCs w:val="22"/>
        </w:rPr>
        <w:t>ool</w:t>
      </w:r>
      <w:proofErr w:type="gramEnd"/>
      <w:r w:rsidRPr="00271E59">
        <w:rPr>
          <w:rFonts w:cs="Calibri"/>
          <w:b/>
          <w:bCs/>
          <w:sz w:val="22"/>
          <w:szCs w:val="22"/>
        </w:rPr>
        <w:t xml:space="preserve"> but I don’</w:t>
      </w:r>
      <w:r w:rsidR="615885DA" w:rsidRPr="00271E59">
        <w:rPr>
          <w:rFonts w:cs="Calibri"/>
          <w:b/>
          <w:bCs/>
          <w:sz w:val="22"/>
          <w:szCs w:val="22"/>
        </w:rPr>
        <w:t xml:space="preserve">t want to </w:t>
      </w:r>
      <w:r w:rsidR="004675FF" w:rsidRPr="00271E59">
        <w:rPr>
          <w:rFonts w:cs="Calibri"/>
          <w:b/>
          <w:bCs/>
          <w:sz w:val="22"/>
          <w:szCs w:val="22"/>
        </w:rPr>
        <w:t xml:space="preserve">continue </w:t>
      </w:r>
      <w:r w:rsidR="615885DA" w:rsidRPr="00271E59">
        <w:rPr>
          <w:rFonts w:cs="Calibri"/>
          <w:b/>
          <w:bCs/>
          <w:sz w:val="22"/>
          <w:szCs w:val="22"/>
        </w:rPr>
        <w:t>work</w:t>
      </w:r>
      <w:r w:rsidR="004675FF" w:rsidRPr="00271E59">
        <w:rPr>
          <w:rFonts w:cs="Calibri"/>
          <w:b/>
          <w:bCs/>
          <w:sz w:val="22"/>
          <w:szCs w:val="22"/>
        </w:rPr>
        <w:t>ing</w:t>
      </w:r>
      <w:r w:rsidR="615885DA" w:rsidRPr="00271E59">
        <w:rPr>
          <w:rFonts w:cs="Calibri"/>
          <w:b/>
          <w:bCs/>
          <w:sz w:val="22"/>
          <w:szCs w:val="22"/>
        </w:rPr>
        <w:t xml:space="preserve"> with them</w:t>
      </w:r>
      <w:r w:rsidR="004675FF" w:rsidRPr="00271E59">
        <w:rPr>
          <w:rFonts w:cs="Calibri"/>
          <w:b/>
          <w:bCs/>
          <w:sz w:val="22"/>
          <w:szCs w:val="22"/>
        </w:rPr>
        <w:t xml:space="preserve"> for EPT</w:t>
      </w:r>
      <w:r w:rsidR="615885DA" w:rsidRPr="00271E59">
        <w:rPr>
          <w:rFonts w:cs="Calibri"/>
          <w:b/>
          <w:bCs/>
          <w:sz w:val="22"/>
          <w:szCs w:val="22"/>
        </w:rPr>
        <w:t>?</w:t>
      </w:r>
    </w:p>
    <w:p w14:paraId="50670F21" w14:textId="7ADB12A3" w:rsidR="00A2505D" w:rsidRPr="00271E59" w:rsidRDefault="00F21F37" w:rsidP="004A4DA8">
      <w:pPr>
        <w:pStyle w:val="ListParagraph"/>
        <w:rPr>
          <w:rFonts w:cs="Calibri"/>
          <w:sz w:val="22"/>
          <w:szCs w:val="22"/>
        </w:rPr>
      </w:pPr>
      <w:r w:rsidRPr="00271E59">
        <w:rPr>
          <w:rFonts w:cs="Calibri"/>
          <w:sz w:val="22"/>
          <w:szCs w:val="22"/>
        </w:rPr>
        <w:t xml:space="preserve">If a practice would like to work with a new coach, </w:t>
      </w:r>
      <w:r w:rsidR="0045690D" w:rsidRPr="00271E59">
        <w:rPr>
          <w:rFonts w:cs="Calibri"/>
          <w:sz w:val="22"/>
          <w:szCs w:val="22"/>
        </w:rPr>
        <w:t xml:space="preserve">the Learning Center can facilitate the switch. </w:t>
      </w:r>
      <w:r w:rsidRPr="00271E59">
        <w:rPr>
          <w:rFonts w:cs="Calibri"/>
          <w:sz w:val="22"/>
          <w:szCs w:val="22"/>
        </w:rPr>
        <w:t xml:space="preserve">The Learning Center will help connect your practice with a new coach in the </w:t>
      </w:r>
      <w:r w:rsidR="00D3503C" w:rsidRPr="00271E59">
        <w:rPr>
          <w:rFonts w:cs="Calibri"/>
          <w:sz w:val="22"/>
          <w:szCs w:val="22"/>
        </w:rPr>
        <w:t>C</w:t>
      </w:r>
      <w:r w:rsidRPr="00271E59">
        <w:rPr>
          <w:rFonts w:cs="Calibri"/>
          <w:sz w:val="22"/>
          <w:szCs w:val="22"/>
        </w:rPr>
        <w:t xml:space="preserve">oaching </w:t>
      </w:r>
      <w:r w:rsidR="00D3503C" w:rsidRPr="00271E59">
        <w:rPr>
          <w:rFonts w:cs="Calibri"/>
          <w:sz w:val="22"/>
          <w:szCs w:val="22"/>
        </w:rPr>
        <w:t>P</w:t>
      </w:r>
      <w:r w:rsidRPr="00271E59">
        <w:rPr>
          <w:rFonts w:cs="Calibri"/>
          <w:sz w:val="22"/>
          <w:szCs w:val="22"/>
        </w:rPr>
        <w:t xml:space="preserve">ool. </w:t>
      </w:r>
      <w:r w:rsidR="00423BA2" w:rsidRPr="00271E59">
        <w:rPr>
          <w:rFonts w:cs="Calibri"/>
          <w:sz w:val="22"/>
          <w:szCs w:val="22"/>
        </w:rPr>
        <w:t xml:space="preserve">The Learning Center will then match coaches and practices based on </w:t>
      </w:r>
      <w:r w:rsidR="00183672" w:rsidRPr="00271E59">
        <w:rPr>
          <w:rFonts w:cs="Calibri"/>
          <w:sz w:val="22"/>
          <w:szCs w:val="22"/>
        </w:rPr>
        <w:t>geography, desired intensity of coaching, anticipated</w:t>
      </w:r>
      <w:r w:rsidR="00823DBE" w:rsidRPr="00271E59">
        <w:rPr>
          <w:rFonts w:cs="Calibri"/>
          <w:sz w:val="22"/>
          <w:szCs w:val="22"/>
        </w:rPr>
        <w:t xml:space="preserve"> focus areas for coaching</w:t>
      </w:r>
      <w:r w:rsidR="00183672" w:rsidRPr="00271E59">
        <w:rPr>
          <w:rFonts w:cs="Calibri"/>
          <w:sz w:val="22"/>
          <w:szCs w:val="22"/>
        </w:rPr>
        <w:t xml:space="preserve">, and </w:t>
      </w:r>
      <w:r w:rsidR="00A2505D" w:rsidRPr="00271E59">
        <w:rPr>
          <w:rFonts w:cs="Calibri"/>
          <w:sz w:val="22"/>
          <w:szCs w:val="22"/>
        </w:rPr>
        <w:t>additional</w:t>
      </w:r>
      <w:r w:rsidR="00183672" w:rsidRPr="00271E59">
        <w:rPr>
          <w:rFonts w:cs="Calibri"/>
          <w:sz w:val="22"/>
          <w:szCs w:val="22"/>
        </w:rPr>
        <w:t xml:space="preserve"> data. </w:t>
      </w:r>
    </w:p>
    <w:p w14:paraId="6917A29E" w14:textId="77777777" w:rsidR="00742F7C" w:rsidRPr="00271E59" w:rsidRDefault="00742F7C" w:rsidP="00742F7C">
      <w:pPr>
        <w:rPr>
          <w:rFonts w:cs="Calibri"/>
          <w:b/>
          <w:bCs/>
          <w:sz w:val="22"/>
          <w:szCs w:val="22"/>
        </w:rPr>
      </w:pPr>
    </w:p>
    <w:p w14:paraId="2DCC1C84" w14:textId="675BAF68" w:rsidR="00585186" w:rsidRPr="00271E59" w:rsidRDefault="00110B02" w:rsidP="00585186">
      <w:pPr>
        <w:pStyle w:val="ListParagraph"/>
        <w:numPr>
          <w:ilvl w:val="0"/>
          <w:numId w:val="25"/>
        </w:numPr>
        <w:rPr>
          <w:rFonts w:cs="Calibri"/>
          <w:b/>
          <w:bCs/>
          <w:sz w:val="22"/>
          <w:szCs w:val="22"/>
        </w:rPr>
      </w:pPr>
      <w:r w:rsidRPr="00271E59">
        <w:rPr>
          <w:rFonts w:cs="Calibri"/>
          <w:b/>
          <w:bCs/>
          <w:sz w:val="22"/>
          <w:szCs w:val="22"/>
        </w:rPr>
        <w:t>How much does coaching cost?</w:t>
      </w:r>
    </w:p>
    <w:p w14:paraId="0A6EC075" w14:textId="49FEEF04" w:rsidR="00585186" w:rsidRPr="00271E59" w:rsidRDefault="1DCBBB34" w:rsidP="00110B02">
      <w:pPr>
        <w:pStyle w:val="ListParagraph"/>
        <w:rPr>
          <w:rFonts w:cs="Calibri"/>
          <w:color w:val="212121"/>
          <w:sz w:val="22"/>
          <w:szCs w:val="22"/>
        </w:rPr>
      </w:pPr>
      <w:r w:rsidRPr="00271E59">
        <w:rPr>
          <w:rFonts w:cs="Calibri"/>
          <w:sz w:val="22"/>
          <w:szCs w:val="22"/>
        </w:rPr>
        <w:t xml:space="preserve">As described </w:t>
      </w:r>
      <w:r w:rsidR="734B4362" w:rsidRPr="00271E59">
        <w:rPr>
          <w:rFonts w:cs="Calibri"/>
          <w:sz w:val="22"/>
          <w:szCs w:val="22"/>
        </w:rPr>
        <w:t>i</w:t>
      </w:r>
      <w:r w:rsidRPr="00271E59">
        <w:rPr>
          <w:rFonts w:cs="Calibri"/>
          <w:sz w:val="22"/>
          <w:szCs w:val="22"/>
        </w:rPr>
        <w:t xml:space="preserve">n </w:t>
      </w:r>
      <w:r w:rsidRPr="00271E59">
        <w:rPr>
          <w:rFonts w:cs="Calibri"/>
          <w:b/>
          <w:bCs/>
          <w:sz w:val="22"/>
          <w:szCs w:val="22"/>
        </w:rPr>
        <w:t>Table 1</w:t>
      </w:r>
      <w:r w:rsidRPr="00271E59">
        <w:rPr>
          <w:rFonts w:cs="Calibri"/>
          <w:sz w:val="22"/>
          <w:szCs w:val="22"/>
        </w:rPr>
        <w:t>, the</w:t>
      </w:r>
      <w:r w:rsidR="57F866BE" w:rsidRPr="00271E59">
        <w:rPr>
          <w:rFonts w:cs="Calibri"/>
          <w:sz w:val="22"/>
          <w:szCs w:val="22"/>
        </w:rPr>
        <w:t>re are three coaching packages: 5 hours/month for $27,000</w:t>
      </w:r>
      <w:r w:rsidR="1A3FCF01" w:rsidRPr="00271E59">
        <w:rPr>
          <w:rFonts w:cs="Calibri"/>
          <w:sz w:val="22"/>
          <w:szCs w:val="22"/>
        </w:rPr>
        <w:t>/year</w:t>
      </w:r>
      <w:r w:rsidR="57F866BE" w:rsidRPr="00271E59">
        <w:rPr>
          <w:rFonts w:cs="Calibri"/>
          <w:sz w:val="22"/>
          <w:szCs w:val="22"/>
        </w:rPr>
        <w:t>; 10 hours/month for $47,000</w:t>
      </w:r>
      <w:r w:rsidR="72D79D81" w:rsidRPr="00271E59">
        <w:rPr>
          <w:rFonts w:cs="Calibri"/>
          <w:sz w:val="22"/>
          <w:szCs w:val="22"/>
        </w:rPr>
        <w:t>/year</w:t>
      </w:r>
      <w:r w:rsidR="57F866BE" w:rsidRPr="00271E59">
        <w:rPr>
          <w:rFonts w:cs="Calibri"/>
          <w:sz w:val="22"/>
          <w:szCs w:val="22"/>
        </w:rPr>
        <w:t>; and 15 hours/month for $67,000</w:t>
      </w:r>
      <w:r w:rsidR="18341146" w:rsidRPr="00271E59">
        <w:rPr>
          <w:rFonts w:cs="Calibri"/>
          <w:sz w:val="22"/>
          <w:szCs w:val="22"/>
        </w:rPr>
        <w:t>/year</w:t>
      </w:r>
      <w:r w:rsidR="3BA1E950" w:rsidRPr="00271E59">
        <w:rPr>
          <w:rFonts w:cs="Calibri"/>
          <w:sz w:val="22"/>
          <w:szCs w:val="22"/>
        </w:rPr>
        <w:t xml:space="preserve">. </w:t>
      </w:r>
      <w:r w:rsidR="4E0962AF" w:rsidRPr="00271E59">
        <w:rPr>
          <w:rFonts w:cs="Calibri"/>
          <w:sz w:val="22"/>
          <w:szCs w:val="22"/>
        </w:rPr>
        <w:t>Please note for the first year, any practice that contracts directly with the Learning Center</w:t>
      </w:r>
      <w:r w:rsidR="009D706A" w:rsidRPr="00271E59">
        <w:rPr>
          <w:rFonts w:cs="Calibri"/>
          <w:sz w:val="22"/>
          <w:szCs w:val="22"/>
        </w:rPr>
        <w:t xml:space="preserve"> (e.g., the coaching contract is between the practice and the Learning Center, not between the </w:t>
      </w:r>
      <w:r w:rsidR="00EA12D3" w:rsidRPr="00271E59">
        <w:rPr>
          <w:rFonts w:cs="Calibri"/>
          <w:sz w:val="22"/>
          <w:szCs w:val="22"/>
        </w:rPr>
        <w:t xml:space="preserve">sponsoring </w:t>
      </w:r>
      <w:r w:rsidR="009D706A" w:rsidRPr="00271E59">
        <w:rPr>
          <w:rFonts w:cs="Calibri"/>
          <w:sz w:val="22"/>
          <w:szCs w:val="22"/>
        </w:rPr>
        <w:t xml:space="preserve">MCP and the Learning Center) </w:t>
      </w:r>
      <w:r w:rsidR="4E0962AF" w:rsidRPr="00271E59">
        <w:rPr>
          <w:rFonts w:cs="Calibri"/>
          <w:sz w:val="22"/>
          <w:szCs w:val="22"/>
        </w:rPr>
        <w:t xml:space="preserve">will get </w:t>
      </w:r>
      <w:r w:rsidR="32E6A34A" w:rsidRPr="00271E59">
        <w:rPr>
          <w:rFonts w:cs="Calibri"/>
          <w:sz w:val="22"/>
          <w:szCs w:val="22"/>
        </w:rPr>
        <w:t xml:space="preserve">a discount on the low-intensity coaching package </w:t>
      </w:r>
      <w:r w:rsidR="16F81123" w:rsidRPr="00271E59">
        <w:rPr>
          <w:rFonts w:cs="Calibri"/>
          <w:sz w:val="22"/>
          <w:szCs w:val="22"/>
        </w:rPr>
        <w:t>($25,000 versus standard pricing of $27,000).</w:t>
      </w:r>
      <w:r w:rsidR="32E6A34A" w:rsidRPr="00271E59">
        <w:rPr>
          <w:rFonts w:cs="Calibri"/>
          <w:sz w:val="22"/>
          <w:szCs w:val="22"/>
        </w:rPr>
        <w:t xml:space="preserve"> </w:t>
      </w:r>
    </w:p>
    <w:p w14:paraId="55DA0D70" w14:textId="77777777" w:rsidR="00585186" w:rsidRPr="00271E59" w:rsidRDefault="00585186" w:rsidP="00585186">
      <w:pPr>
        <w:pStyle w:val="ListParagraph"/>
        <w:rPr>
          <w:rFonts w:cs="Calibri"/>
          <w:color w:val="212121"/>
          <w:sz w:val="22"/>
          <w:szCs w:val="22"/>
        </w:rPr>
      </w:pPr>
    </w:p>
    <w:p w14:paraId="29425FB9" w14:textId="6137633A" w:rsidR="00585186" w:rsidRPr="00271E59" w:rsidRDefault="006A1643" w:rsidP="00823413">
      <w:pPr>
        <w:pStyle w:val="ListParagraph"/>
        <w:spacing w:line="259" w:lineRule="auto"/>
        <w:rPr>
          <w:rFonts w:cs="Calibri"/>
          <w:color w:val="212121"/>
          <w:sz w:val="22"/>
          <w:szCs w:val="22"/>
        </w:rPr>
      </w:pPr>
      <w:r w:rsidRPr="00271E59">
        <w:rPr>
          <w:rFonts w:cs="Calibri"/>
          <w:color w:val="212121"/>
          <w:sz w:val="22"/>
          <w:szCs w:val="22"/>
        </w:rPr>
        <w:t>A</w:t>
      </w:r>
      <w:r w:rsidR="00CF7287" w:rsidRPr="00271E59">
        <w:rPr>
          <w:rFonts w:cs="Calibri"/>
          <w:color w:val="212121"/>
          <w:sz w:val="22"/>
          <w:szCs w:val="22"/>
        </w:rPr>
        <w:t>ll c</w:t>
      </w:r>
      <w:r w:rsidR="00585186" w:rsidRPr="00271E59">
        <w:rPr>
          <w:rFonts w:cs="Calibri"/>
          <w:color w:val="212121"/>
          <w:sz w:val="22"/>
          <w:szCs w:val="22"/>
        </w:rPr>
        <w:t>oaches</w:t>
      </w:r>
      <w:r w:rsidR="5ED820D8" w:rsidRPr="00271E59">
        <w:rPr>
          <w:rFonts w:cs="Calibri"/>
          <w:color w:val="212121"/>
          <w:sz w:val="22"/>
          <w:szCs w:val="22"/>
        </w:rPr>
        <w:t xml:space="preserve"> participating in </w:t>
      </w:r>
      <w:r w:rsidR="58F5BC96" w:rsidRPr="00271E59">
        <w:rPr>
          <w:rFonts w:cs="Calibri"/>
          <w:color w:val="212121"/>
          <w:sz w:val="22"/>
          <w:szCs w:val="22"/>
        </w:rPr>
        <w:t xml:space="preserve">the </w:t>
      </w:r>
      <w:r w:rsidR="00823DBE" w:rsidRPr="00271E59">
        <w:rPr>
          <w:rFonts w:cs="Calibri"/>
          <w:color w:val="212121"/>
          <w:sz w:val="22"/>
          <w:szCs w:val="22"/>
        </w:rPr>
        <w:t>C</w:t>
      </w:r>
      <w:r w:rsidR="58F5BC96" w:rsidRPr="00271E59">
        <w:rPr>
          <w:rFonts w:cs="Calibri"/>
          <w:color w:val="212121"/>
          <w:sz w:val="22"/>
          <w:szCs w:val="22"/>
        </w:rPr>
        <w:t>o</w:t>
      </w:r>
      <w:r w:rsidR="5ED820D8" w:rsidRPr="00271E59">
        <w:rPr>
          <w:rFonts w:cs="Calibri"/>
          <w:color w:val="212121"/>
          <w:sz w:val="22"/>
          <w:szCs w:val="22"/>
        </w:rPr>
        <w:t>aching Pool</w:t>
      </w:r>
      <w:r w:rsidR="00585186" w:rsidRPr="00271E59">
        <w:rPr>
          <w:rFonts w:cs="Calibri"/>
          <w:color w:val="212121"/>
          <w:sz w:val="22"/>
          <w:szCs w:val="22"/>
        </w:rPr>
        <w:t xml:space="preserve"> agree to the Learning Center’s rates</w:t>
      </w:r>
      <w:r w:rsidR="00CF7287" w:rsidRPr="00271E59">
        <w:rPr>
          <w:rFonts w:cs="Calibri"/>
          <w:color w:val="212121"/>
          <w:sz w:val="22"/>
          <w:szCs w:val="22"/>
        </w:rPr>
        <w:t xml:space="preserve"> and </w:t>
      </w:r>
      <w:r w:rsidR="00585186" w:rsidRPr="00271E59">
        <w:rPr>
          <w:rFonts w:cs="Calibri"/>
          <w:color w:val="212121"/>
          <w:sz w:val="22"/>
          <w:szCs w:val="22"/>
        </w:rPr>
        <w:t>payment structure</w:t>
      </w:r>
      <w:r w:rsidR="00CF7287" w:rsidRPr="00271E59">
        <w:rPr>
          <w:rFonts w:cs="Calibri"/>
          <w:color w:val="212121"/>
          <w:sz w:val="22"/>
          <w:szCs w:val="22"/>
        </w:rPr>
        <w:t>.</w:t>
      </w:r>
      <w:r w:rsidR="00E139ED" w:rsidRPr="00271E59">
        <w:rPr>
          <w:rFonts w:cs="Calibri"/>
          <w:color w:val="212121"/>
          <w:sz w:val="22"/>
          <w:szCs w:val="22"/>
        </w:rPr>
        <w:t xml:space="preserve"> Coaches </w:t>
      </w:r>
      <w:r w:rsidR="449129D5" w:rsidRPr="00271E59">
        <w:rPr>
          <w:rFonts w:cs="Calibri"/>
          <w:color w:val="212121"/>
          <w:sz w:val="22"/>
          <w:szCs w:val="22"/>
        </w:rPr>
        <w:t>should not</w:t>
      </w:r>
      <w:r w:rsidR="00E139ED" w:rsidRPr="00271E59">
        <w:rPr>
          <w:rFonts w:cs="Calibri"/>
          <w:color w:val="212121"/>
          <w:sz w:val="22"/>
          <w:szCs w:val="22"/>
        </w:rPr>
        <w:t xml:space="preserve"> </w:t>
      </w:r>
      <w:r w:rsidR="00CF7287" w:rsidRPr="00271E59">
        <w:rPr>
          <w:rFonts w:cs="Calibri"/>
          <w:color w:val="212121"/>
          <w:sz w:val="22"/>
          <w:szCs w:val="22"/>
        </w:rPr>
        <w:t>“balance bill” practices for any difference in fees</w:t>
      </w:r>
      <w:r w:rsidR="004637E0" w:rsidRPr="00271E59">
        <w:rPr>
          <w:rFonts w:cs="Calibri"/>
          <w:color w:val="212121"/>
          <w:sz w:val="22"/>
          <w:szCs w:val="22"/>
        </w:rPr>
        <w:t xml:space="preserve"> between the EPT rate and non-EPT rate (e.g., </w:t>
      </w:r>
      <w:r w:rsidR="00CF7287" w:rsidRPr="00271E59">
        <w:rPr>
          <w:rFonts w:cs="Calibri"/>
          <w:color w:val="212121"/>
          <w:sz w:val="22"/>
          <w:szCs w:val="22"/>
        </w:rPr>
        <w:t xml:space="preserve">if the </w:t>
      </w:r>
      <w:r w:rsidR="00585186" w:rsidRPr="00271E59">
        <w:rPr>
          <w:rFonts w:cs="Calibri"/>
          <w:color w:val="212121"/>
          <w:sz w:val="22"/>
          <w:szCs w:val="22"/>
        </w:rPr>
        <w:t>coach charges a higher rate outside of EPT</w:t>
      </w:r>
      <w:r w:rsidR="001353BE" w:rsidRPr="00271E59">
        <w:rPr>
          <w:rFonts w:cs="Calibri"/>
          <w:color w:val="212121"/>
          <w:sz w:val="22"/>
          <w:szCs w:val="22"/>
        </w:rPr>
        <w:t>)</w:t>
      </w:r>
      <w:r w:rsidR="566D7B8B" w:rsidRPr="00271E59">
        <w:rPr>
          <w:rFonts w:cs="Calibri"/>
          <w:color w:val="212121"/>
          <w:sz w:val="22"/>
          <w:szCs w:val="22"/>
        </w:rPr>
        <w:t xml:space="preserve"> for coaching services delivered as part of EPT</w:t>
      </w:r>
      <w:r w:rsidR="001353BE" w:rsidRPr="00271E59">
        <w:rPr>
          <w:rFonts w:cs="Calibri"/>
          <w:color w:val="212121"/>
          <w:sz w:val="22"/>
          <w:szCs w:val="22"/>
        </w:rPr>
        <w:t xml:space="preserve">. Coaches </w:t>
      </w:r>
      <w:r w:rsidR="643D8356" w:rsidRPr="00271E59">
        <w:rPr>
          <w:rFonts w:cs="Calibri"/>
          <w:color w:val="212121"/>
          <w:sz w:val="22"/>
          <w:szCs w:val="22"/>
        </w:rPr>
        <w:t xml:space="preserve">should </w:t>
      </w:r>
      <w:r w:rsidR="72CAEF04" w:rsidRPr="00271E59">
        <w:rPr>
          <w:rFonts w:cs="Calibri"/>
          <w:color w:val="212121"/>
          <w:sz w:val="22"/>
          <w:szCs w:val="22"/>
        </w:rPr>
        <w:t>not</w:t>
      </w:r>
      <w:r w:rsidR="001353BE" w:rsidRPr="00271E59">
        <w:rPr>
          <w:rFonts w:cs="Calibri"/>
          <w:color w:val="212121"/>
          <w:sz w:val="22"/>
          <w:szCs w:val="22"/>
        </w:rPr>
        <w:t xml:space="preserve"> c</w:t>
      </w:r>
      <w:r w:rsidR="00585186" w:rsidRPr="00271E59">
        <w:rPr>
          <w:rFonts w:cs="Calibri"/>
          <w:color w:val="212121"/>
          <w:sz w:val="22"/>
          <w:szCs w:val="22"/>
        </w:rPr>
        <w:t>harg</w:t>
      </w:r>
      <w:r w:rsidR="4C5D6C94" w:rsidRPr="00271E59">
        <w:rPr>
          <w:rFonts w:cs="Calibri"/>
          <w:color w:val="212121"/>
          <w:sz w:val="22"/>
          <w:szCs w:val="22"/>
        </w:rPr>
        <w:t>e</w:t>
      </w:r>
      <w:r w:rsidR="00585186" w:rsidRPr="00271E59">
        <w:rPr>
          <w:rFonts w:cs="Calibri"/>
          <w:color w:val="212121"/>
          <w:sz w:val="22"/>
          <w:szCs w:val="22"/>
        </w:rPr>
        <w:t xml:space="preserve"> practices </w:t>
      </w:r>
      <w:r w:rsidR="00CF7287" w:rsidRPr="00271E59">
        <w:rPr>
          <w:rFonts w:cs="Calibri"/>
          <w:color w:val="212121"/>
          <w:sz w:val="22"/>
          <w:szCs w:val="22"/>
        </w:rPr>
        <w:t xml:space="preserve">for </w:t>
      </w:r>
      <w:r w:rsidR="00585186" w:rsidRPr="00271E59">
        <w:rPr>
          <w:rFonts w:cs="Calibri"/>
          <w:color w:val="212121"/>
          <w:sz w:val="22"/>
          <w:szCs w:val="22"/>
        </w:rPr>
        <w:t>a percentage of milestone payment received</w:t>
      </w:r>
      <w:r w:rsidR="00F45107" w:rsidRPr="00271E59">
        <w:rPr>
          <w:rFonts w:cs="Calibri"/>
          <w:color w:val="212121"/>
          <w:sz w:val="22"/>
          <w:szCs w:val="22"/>
        </w:rPr>
        <w:t>.</w:t>
      </w:r>
      <w:r w:rsidR="00585186" w:rsidRPr="00271E59">
        <w:rPr>
          <w:rFonts w:cs="Calibri"/>
          <w:color w:val="212121"/>
          <w:sz w:val="22"/>
          <w:szCs w:val="22"/>
        </w:rPr>
        <w:t xml:space="preserve"> </w:t>
      </w:r>
    </w:p>
    <w:p w14:paraId="72C60C37" w14:textId="77777777" w:rsidR="005F55D4" w:rsidRPr="00271E59" w:rsidRDefault="005F55D4" w:rsidP="00823413">
      <w:pPr>
        <w:pStyle w:val="ListParagraph"/>
        <w:spacing w:line="259" w:lineRule="auto"/>
        <w:rPr>
          <w:rFonts w:cs="Calibri"/>
          <w:color w:val="212121"/>
          <w:sz w:val="22"/>
          <w:szCs w:val="22"/>
        </w:rPr>
      </w:pPr>
    </w:p>
    <w:p w14:paraId="5A38803B" w14:textId="51272B31" w:rsidR="008D25AE" w:rsidRPr="00271E59" w:rsidRDefault="00AF449C" w:rsidP="005F55D4">
      <w:pPr>
        <w:ind w:firstLine="720"/>
        <w:rPr>
          <w:rFonts w:cs="Calibri"/>
          <w:sz w:val="22"/>
          <w:szCs w:val="22"/>
        </w:rPr>
      </w:pPr>
      <w:r w:rsidRPr="00271E59">
        <w:rPr>
          <w:rFonts w:cs="Calibri"/>
          <w:sz w:val="22"/>
          <w:szCs w:val="22"/>
        </w:rPr>
        <w:t>Check with your MCP to see if they will fund the cost of your desired coaching package.</w:t>
      </w:r>
    </w:p>
    <w:p w14:paraId="1BF4FC7B" w14:textId="77777777" w:rsidR="005F55D4" w:rsidRPr="00271E59" w:rsidRDefault="005F55D4" w:rsidP="005F55D4">
      <w:pPr>
        <w:ind w:firstLine="720"/>
        <w:rPr>
          <w:rFonts w:cs="Calibri"/>
          <w:b/>
          <w:bCs/>
          <w:color w:val="212121"/>
          <w:sz w:val="22"/>
          <w:szCs w:val="22"/>
        </w:rPr>
      </w:pPr>
    </w:p>
    <w:p w14:paraId="3B8A963C" w14:textId="0E9FE9A8" w:rsidR="00675081" w:rsidRPr="00271E59" w:rsidRDefault="00675081" w:rsidP="00675081">
      <w:pPr>
        <w:pStyle w:val="ListParagraph"/>
        <w:numPr>
          <w:ilvl w:val="0"/>
          <w:numId w:val="25"/>
        </w:numPr>
        <w:rPr>
          <w:rFonts w:cs="Calibri"/>
          <w:b/>
          <w:bCs/>
          <w:color w:val="212121"/>
          <w:sz w:val="22"/>
          <w:szCs w:val="22"/>
        </w:rPr>
      </w:pPr>
      <w:r w:rsidRPr="00271E59">
        <w:rPr>
          <w:rFonts w:cs="Calibri"/>
          <w:b/>
          <w:bCs/>
          <w:color w:val="212121"/>
          <w:sz w:val="22"/>
          <w:szCs w:val="22"/>
        </w:rPr>
        <w:t>What are the next steps</w:t>
      </w:r>
      <w:r w:rsidR="00006024" w:rsidRPr="00271E59">
        <w:rPr>
          <w:rFonts w:cs="Calibri"/>
          <w:b/>
          <w:bCs/>
          <w:color w:val="212121"/>
          <w:sz w:val="22"/>
          <w:szCs w:val="22"/>
        </w:rPr>
        <w:t xml:space="preserve">? </w:t>
      </w:r>
      <w:r w:rsidRPr="00271E59">
        <w:rPr>
          <w:rFonts w:cs="Calibri"/>
          <w:b/>
          <w:bCs/>
          <w:color w:val="212121"/>
          <w:sz w:val="22"/>
          <w:szCs w:val="22"/>
        </w:rPr>
        <w:t xml:space="preserve">   </w:t>
      </w:r>
    </w:p>
    <w:p w14:paraId="06182E6F" w14:textId="4EFFE805" w:rsidR="004D74E5" w:rsidRPr="00271E59" w:rsidRDefault="00297CB5" w:rsidP="00A4310B">
      <w:pPr>
        <w:ind w:left="720"/>
        <w:rPr>
          <w:rFonts w:cs="Calibri"/>
          <w:color w:val="212121"/>
          <w:sz w:val="22"/>
          <w:szCs w:val="22"/>
        </w:rPr>
      </w:pPr>
      <w:r w:rsidRPr="00271E59">
        <w:rPr>
          <w:rFonts w:cs="Calibri"/>
          <w:color w:val="212121"/>
          <w:sz w:val="22"/>
          <w:szCs w:val="22"/>
        </w:rPr>
        <w:t>If you want coaching support, p</w:t>
      </w:r>
      <w:r w:rsidR="0B12C69F" w:rsidRPr="00271E59">
        <w:rPr>
          <w:rFonts w:cs="Calibri"/>
          <w:color w:val="212121"/>
          <w:sz w:val="22"/>
          <w:szCs w:val="22"/>
        </w:rPr>
        <w:t xml:space="preserve">lease tell your assigned MCP </w:t>
      </w:r>
      <w:r w:rsidRPr="00271E59">
        <w:rPr>
          <w:rFonts w:cs="Calibri"/>
          <w:color w:val="212121"/>
          <w:sz w:val="22"/>
          <w:szCs w:val="22"/>
        </w:rPr>
        <w:t xml:space="preserve">to </w:t>
      </w:r>
      <w:r w:rsidR="00991DA9" w:rsidRPr="00271E59">
        <w:rPr>
          <w:rFonts w:cs="Calibri"/>
          <w:color w:val="212121"/>
          <w:sz w:val="22"/>
          <w:szCs w:val="22"/>
        </w:rPr>
        <w:t xml:space="preserve">find out if they are sponsoring this service. </w:t>
      </w:r>
      <w:r w:rsidR="007A3D96" w:rsidRPr="00271E59">
        <w:rPr>
          <w:rFonts w:cs="Calibri"/>
          <w:color w:val="212121"/>
          <w:sz w:val="22"/>
          <w:szCs w:val="22"/>
        </w:rPr>
        <w:t xml:space="preserve">If they are, </w:t>
      </w:r>
      <w:r w:rsidR="0048A4A6" w:rsidRPr="00271E59">
        <w:rPr>
          <w:rFonts w:cs="Calibri"/>
          <w:color w:val="212121"/>
          <w:sz w:val="22"/>
          <w:szCs w:val="22"/>
        </w:rPr>
        <w:t xml:space="preserve">reach out to </w:t>
      </w:r>
      <w:r w:rsidR="5E513478" w:rsidRPr="00271E59">
        <w:rPr>
          <w:rFonts w:cs="Calibri"/>
          <w:color w:val="212121"/>
          <w:sz w:val="22"/>
          <w:szCs w:val="22"/>
        </w:rPr>
        <w:t xml:space="preserve">Learning Center’s </w:t>
      </w:r>
      <w:r w:rsidR="0048A4A6" w:rsidRPr="00271E59">
        <w:rPr>
          <w:rFonts w:cs="Calibri"/>
          <w:color w:val="212121"/>
          <w:sz w:val="22"/>
          <w:szCs w:val="22"/>
        </w:rPr>
        <w:t xml:space="preserve">Rachel Isaacson at </w:t>
      </w:r>
      <w:hyperlink r:id="rId11">
        <w:r w:rsidR="0048A4A6" w:rsidRPr="00271E59">
          <w:rPr>
            <w:rStyle w:val="Hyperlink"/>
            <w:rFonts w:cs="Calibri"/>
            <w:sz w:val="22"/>
            <w:szCs w:val="22"/>
          </w:rPr>
          <w:t>risaacson@pophealthlc.org</w:t>
        </w:r>
      </w:hyperlink>
      <w:r w:rsidR="0048A4A6" w:rsidRPr="00271E59">
        <w:rPr>
          <w:rFonts w:cs="Calibri"/>
          <w:sz w:val="22"/>
          <w:szCs w:val="22"/>
        </w:rPr>
        <w:t xml:space="preserve"> </w:t>
      </w:r>
      <w:r w:rsidR="1F6FFA91" w:rsidRPr="00271E59">
        <w:rPr>
          <w:rFonts w:cs="Calibri"/>
          <w:sz w:val="22"/>
          <w:szCs w:val="22"/>
        </w:rPr>
        <w:t xml:space="preserve">about </w:t>
      </w:r>
      <w:r w:rsidR="00C77407" w:rsidRPr="00271E59">
        <w:rPr>
          <w:rFonts w:cs="Calibri"/>
          <w:color w:val="212121"/>
          <w:sz w:val="22"/>
          <w:szCs w:val="22"/>
        </w:rPr>
        <w:t>your desired coaching package.</w:t>
      </w:r>
      <w:r w:rsidR="005317A1" w:rsidRPr="00271E59">
        <w:rPr>
          <w:rFonts w:cs="Calibri"/>
          <w:color w:val="212121"/>
          <w:sz w:val="22"/>
          <w:szCs w:val="22"/>
        </w:rPr>
        <w:t xml:space="preserve"> </w:t>
      </w:r>
      <w:r w:rsidR="5148E0FC" w:rsidRPr="00271E59">
        <w:rPr>
          <w:rFonts w:cs="Calibri"/>
          <w:color w:val="212121"/>
          <w:sz w:val="22"/>
          <w:szCs w:val="22"/>
        </w:rPr>
        <w:t xml:space="preserve">The Learning Center will communicate with your MCP and then match your practice with a </w:t>
      </w:r>
      <w:r w:rsidR="00D1673E" w:rsidRPr="00271E59">
        <w:rPr>
          <w:rFonts w:cs="Calibri"/>
          <w:color w:val="212121"/>
          <w:sz w:val="22"/>
          <w:szCs w:val="22"/>
        </w:rPr>
        <w:t>c</w:t>
      </w:r>
      <w:r w:rsidR="5148E0FC" w:rsidRPr="00271E59">
        <w:rPr>
          <w:rFonts w:cs="Calibri"/>
          <w:color w:val="212121"/>
          <w:sz w:val="22"/>
          <w:szCs w:val="22"/>
        </w:rPr>
        <w:t>oach</w:t>
      </w:r>
      <w:r w:rsidR="00F45107" w:rsidRPr="00271E59">
        <w:rPr>
          <w:rFonts w:cs="Calibri"/>
          <w:color w:val="212121"/>
          <w:sz w:val="22"/>
          <w:szCs w:val="22"/>
        </w:rPr>
        <w:t>.</w:t>
      </w:r>
      <w:r w:rsidR="6BE99CB9" w:rsidRPr="00271E59">
        <w:rPr>
          <w:rFonts w:cs="Calibri"/>
          <w:color w:val="212121"/>
          <w:sz w:val="22"/>
          <w:szCs w:val="22"/>
        </w:rPr>
        <w:t xml:space="preserve"> </w:t>
      </w:r>
      <w:r w:rsidR="00840910" w:rsidRPr="00271E59">
        <w:rPr>
          <w:rFonts w:cs="Calibri"/>
          <w:color w:val="212121"/>
          <w:sz w:val="22"/>
          <w:szCs w:val="22"/>
        </w:rPr>
        <w:t>If you’d like t</w:t>
      </w:r>
      <w:r w:rsidR="007D523D" w:rsidRPr="00271E59">
        <w:rPr>
          <w:rFonts w:cs="Calibri"/>
          <w:color w:val="212121"/>
          <w:sz w:val="22"/>
          <w:szCs w:val="22"/>
        </w:rPr>
        <w:t xml:space="preserve">o purchase </w:t>
      </w:r>
      <w:r w:rsidR="000278DC" w:rsidRPr="00271E59">
        <w:rPr>
          <w:rFonts w:cs="Calibri"/>
          <w:color w:val="212121"/>
          <w:sz w:val="22"/>
          <w:szCs w:val="22"/>
        </w:rPr>
        <w:t xml:space="preserve">coaching, </w:t>
      </w:r>
      <w:r w:rsidR="00D1673E" w:rsidRPr="00271E59">
        <w:rPr>
          <w:rFonts w:cs="Calibri"/>
          <w:color w:val="212121"/>
          <w:sz w:val="22"/>
          <w:szCs w:val="22"/>
        </w:rPr>
        <w:t>the Learning Center will</w:t>
      </w:r>
      <w:r w:rsidR="000278DC" w:rsidRPr="00271E59">
        <w:rPr>
          <w:rFonts w:cs="Calibri"/>
          <w:color w:val="212121"/>
          <w:sz w:val="22"/>
          <w:szCs w:val="22"/>
        </w:rPr>
        <w:t xml:space="preserve"> work with you</w:t>
      </w:r>
      <w:r w:rsidR="00D1673E" w:rsidRPr="00271E59">
        <w:rPr>
          <w:rFonts w:cs="Calibri"/>
          <w:color w:val="212121"/>
          <w:sz w:val="22"/>
          <w:szCs w:val="22"/>
        </w:rPr>
        <w:t>r practice</w:t>
      </w:r>
      <w:r w:rsidR="000278DC" w:rsidRPr="00271E59">
        <w:rPr>
          <w:rFonts w:cs="Calibri"/>
          <w:color w:val="212121"/>
          <w:sz w:val="22"/>
          <w:szCs w:val="22"/>
        </w:rPr>
        <w:t xml:space="preserve"> on </w:t>
      </w:r>
      <w:r w:rsidR="004D74E5" w:rsidRPr="00271E59">
        <w:rPr>
          <w:rFonts w:cs="Calibri"/>
          <w:color w:val="212121"/>
          <w:sz w:val="22"/>
          <w:szCs w:val="22"/>
        </w:rPr>
        <w:t>a contract</w:t>
      </w:r>
      <w:r w:rsidR="007539BA" w:rsidRPr="00271E59">
        <w:rPr>
          <w:rFonts w:cs="Calibri"/>
          <w:color w:val="212121"/>
          <w:sz w:val="22"/>
          <w:szCs w:val="22"/>
        </w:rPr>
        <w:t xml:space="preserve">. </w:t>
      </w:r>
    </w:p>
    <w:p w14:paraId="2D709865" w14:textId="77777777" w:rsidR="007539BA" w:rsidRPr="00271E59" w:rsidRDefault="007539BA" w:rsidP="00A4310B">
      <w:pPr>
        <w:ind w:left="720"/>
        <w:rPr>
          <w:rFonts w:cs="Calibri"/>
          <w:color w:val="212121"/>
          <w:sz w:val="22"/>
          <w:szCs w:val="22"/>
        </w:rPr>
      </w:pPr>
    </w:p>
    <w:p w14:paraId="2ECD5113" w14:textId="5AA2E93B" w:rsidR="00931458" w:rsidRPr="00271E59" w:rsidRDefault="007539BA" w:rsidP="00A4310B">
      <w:pPr>
        <w:ind w:left="720"/>
        <w:rPr>
          <w:rFonts w:cs="Calibri"/>
          <w:color w:val="212121"/>
          <w:sz w:val="22"/>
          <w:szCs w:val="22"/>
        </w:rPr>
      </w:pPr>
      <w:r w:rsidRPr="00271E59">
        <w:rPr>
          <w:rFonts w:cs="Calibri"/>
          <w:color w:val="212121"/>
          <w:sz w:val="22"/>
          <w:szCs w:val="22"/>
        </w:rPr>
        <w:t xml:space="preserve">The Learning Center </w:t>
      </w:r>
      <w:r w:rsidR="00A245CE" w:rsidRPr="00271E59">
        <w:rPr>
          <w:rFonts w:cs="Calibri"/>
          <w:color w:val="212121"/>
          <w:sz w:val="22"/>
          <w:szCs w:val="22"/>
        </w:rPr>
        <w:t>is hosting</w:t>
      </w:r>
      <w:r w:rsidRPr="00271E59">
        <w:rPr>
          <w:rFonts w:cs="Calibri"/>
          <w:color w:val="212121"/>
          <w:sz w:val="22"/>
          <w:szCs w:val="22"/>
        </w:rPr>
        <w:t xml:space="preserve"> a Coaching Services </w:t>
      </w:r>
      <w:r w:rsidR="00227E38" w:rsidRPr="00271E59">
        <w:rPr>
          <w:rFonts w:cs="Calibri"/>
          <w:color w:val="212121"/>
          <w:sz w:val="22"/>
          <w:szCs w:val="22"/>
        </w:rPr>
        <w:t>Webinar on August 27</w:t>
      </w:r>
      <w:r w:rsidR="00A245CE" w:rsidRPr="00271E59">
        <w:rPr>
          <w:rFonts w:cs="Calibri"/>
          <w:color w:val="212121"/>
          <w:sz w:val="22"/>
          <w:szCs w:val="22"/>
        </w:rPr>
        <w:t xml:space="preserve"> from</w:t>
      </w:r>
      <w:r w:rsidR="00227E38" w:rsidRPr="00271E59">
        <w:rPr>
          <w:rFonts w:cs="Calibri"/>
          <w:color w:val="212121"/>
          <w:sz w:val="22"/>
          <w:szCs w:val="22"/>
        </w:rPr>
        <w:t xml:space="preserve"> 12</w:t>
      </w:r>
      <w:r w:rsidR="00A245CE" w:rsidRPr="00271E59">
        <w:rPr>
          <w:rFonts w:cs="Calibri"/>
          <w:color w:val="212121"/>
          <w:sz w:val="22"/>
          <w:szCs w:val="22"/>
        </w:rPr>
        <w:t xml:space="preserve"> </w:t>
      </w:r>
      <w:r w:rsidR="00227E38" w:rsidRPr="00271E59">
        <w:rPr>
          <w:rFonts w:cs="Calibri"/>
          <w:color w:val="212121"/>
          <w:sz w:val="22"/>
          <w:szCs w:val="22"/>
        </w:rPr>
        <w:t>-</w:t>
      </w:r>
      <w:r w:rsidR="00A245CE" w:rsidRPr="00271E59">
        <w:rPr>
          <w:rFonts w:cs="Calibri"/>
          <w:color w:val="212121"/>
          <w:sz w:val="22"/>
          <w:szCs w:val="22"/>
        </w:rPr>
        <w:t xml:space="preserve"> </w:t>
      </w:r>
      <w:r w:rsidR="00227E38" w:rsidRPr="00271E59">
        <w:rPr>
          <w:rFonts w:cs="Calibri"/>
          <w:color w:val="212121"/>
          <w:sz w:val="22"/>
          <w:szCs w:val="22"/>
        </w:rPr>
        <w:t xml:space="preserve">1pm. Interested practices and MCPs can register on the </w:t>
      </w:r>
      <w:hyperlink r:id="rId12" w:history="1">
        <w:r w:rsidR="00227E38" w:rsidRPr="00271E59">
          <w:rPr>
            <w:rStyle w:val="Hyperlink"/>
            <w:rFonts w:cs="Calibri"/>
            <w:sz w:val="22"/>
            <w:szCs w:val="22"/>
          </w:rPr>
          <w:t>Learning Center’s website</w:t>
        </w:r>
      </w:hyperlink>
      <w:r w:rsidR="00227E38" w:rsidRPr="00271E59">
        <w:rPr>
          <w:rFonts w:cs="Calibri"/>
          <w:color w:val="212121"/>
          <w:sz w:val="22"/>
          <w:szCs w:val="22"/>
        </w:rPr>
        <w:t xml:space="preserve">. </w:t>
      </w:r>
      <w:r w:rsidR="7E373C50" w:rsidRPr="00271E59">
        <w:rPr>
          <w:rFonts w:cs="Calibri"/>
          <w:color w:val="212121"/>
          <w:sz w:val="22"/>
          <w:szCs w:val="22"/>
        </w:rPr>
        <w:t>You will have the opportunity to learn more about</w:t>
      </w:r>
      <w:r w:rsidR="00227E38" w:rsidRPr="00271E59">
        <w:rPr>
          <w:rFonts w:cs="Calibri"/>
          <w:color w:val="212121"/>
          <w:sz w:val="22"/>
          <w:szCs w:val="22"/>
        </w:rPr>
        <w:t xml:space="preserve"> the EPT coaching program, coaching packages, and meet the coaches. </w:t>
      </w:r>
    </w:p>
    <w:p w14:paraId="02D5610B" w14:textId="77777777" w:rsidR="005317A1" w:rsidRPr="00271E59" w:rsidRDefault="005317A1" w:rsidP="005317A1">
      <w:pPr>
        <w:ind w:left="720"/>
        <w:rPr>
          <w:rFonts w:cs="Calibri"/>
          <w:color w:val="212121"/>
          <w:sz w:val="22"/>
          <w:szCs w:val="22"/>
        </w:rPr>
      </w:pPr>
    </w:p>
    <w:p w14:paraId="16A7A5CA" w14:textId="77777777" w:rsidR="008E23F3" w:rsidRPr="00271E59" w:rsidRDefault="008E23F3" w:rsidP="00DF535E">
      <w:pPr>
        <w:rPr>
          <w:rStyle w:val="IntenseEmphasis"/>
        </w:rPr>
      </w:pPr>
    </w:p>
    <w:p w14:paraId="3C2390BA" w14:textId="77777777" w:rsidR="00494FBD" w:rsidRPr="00271E59" w:rsidRDefault="00494FBD" w:rsidP="00DF535E">
      <w:pPr>
        <w:rPr>
          <w:rStyle w:val="IntenseEmphasis"/>
        </w:rPr>
      </w:pPr>
    </w:p>
    <w:p w14:paraId="6C971E74" w14:textId="77777777" w:rsidR="00494FBD" w:rsidRPr="00271E59" w:rsidRDefault="00494FBD" w:rsidP="00DF535E">
      <w:pPr>
        <w:rPr>
          <w:rStyle w:val="IntenseEmphasis"/>
        </w:rPr>
      </w:pPr>
    </w:p>
    <w:p w14:paraId="0BCF22AD" w14:textId="0C077F34" w:rsidR="00DF535E" w:rsidRPr="00271E59" w:rsidRDefault="00DF535E" w:rsidP="00DF535E">
      <w:pPr>
        <w:rPr>
          <w:rFonts w:cs="Calibri"/>
          <w:b/>
          <w:bCs/>
          <w:sz w:val="22"/>
          <w:szCs w:val="22"/>
        </w:rPr>
      </w:pPr>
      <w:r w:rsidRPr="00271E59">
        <w:rPr>
          <w:rFonts w:cs="Calibri"/>
          <w:b/>
          <w:bCs/>
          <w:sz w:val="22"/>
          <w:szCs w:val="22"/>
          <w:u w:val="single"/>
        </w:rPr>
        <w:t xml:space="preserve">Table 1. Coaching Packages </w:t>
      </w:r>
    </w:p>
    <w:p w14:paraId="24720F3B" w14:textId="77777777" w:rsidR="00DF535E" w:rsidRPr="00271E59" w:rsidRDefault="00DF535E" w:rsidP="00DF535E">
      <w:pPr>
        <w:rPr>
          <w:rFonts w:cs="Calibri"/>
          <w:sz w:val="22"/>
          <w:szCs w:val="22"/>
        </w:rPr>
      </w:pPr>
    </w:p>
    <w:tbl>
      <w:tblPr>
        <w:tblStyle w:val="GridTable4-Accent4"/>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1169"/>
        <w:gridCol w:w="5566"/>
        <w:gridCol w:w="2515"/>
      </w:tblGrid>
      <w:tr w:rsidR="00DF535E" w:rsidRPr="00271E59" w14:paraId="1E26EAD4" w14:textId="77777777" w:rsidTr="00B96A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Borders>
              <w:top w:val="none" w:sz="0" w:space="0" w:color="auto"/>
              <w:left w:val="none" w:sz="0" w:space="0" w:color="auto"/>
              <w:bottom w:val="none" w:sz="0" w:space="0" w:color="auto"/>
              <w:right w:val="none" w:sz="0" w:space="0" w:color="auto"/>
            </w:tcBorders>
            <w:shd w:val="clear" w:color="auto" w:fill="00617F"/>
          </w:tcPr>
          <w:p w14:paraId="46BF1B3E" w14:textId="77777777" w:rsidR="00DF535E" w:rsidRPr="00271E59" w:rsidRDefault="00DF535E" w:rsidP="00B72E05">
            <w:pPr>
              <w:jc w:val="center"/>
              <w:rPr>
                <w:rFonts w:cs="Calibri"/>
                <w:sz w:val="22"/>
                <w:szCs w:val="22"/>
              </w:rPr>
            </w:pPr>
            <w:r w:rsidRPr="00271E59">
              <w:rPr>
                <w:rFonts w:cs="Calibri"/>
                <w:sz w:val="22"/>
                <w:szCs w:val="22"/>
              </w:rPr>
              <w:t>Package</w:t>
            </w:r>
          </w:p>
        </w:tc>
        <w:tc>
          <w:tcPr>
            <w:tcW w:w="1170" w:type="dxa"/>
            <w:tcBorders>
              <w:top w:val="none" w:sz="0" w:space="0" w:color="auto"/>
              <w:left w:val="none" w:sz="0" w:space="0" w:color="auto"/>
              <w:bottom w:val="none" w:sz="0" w:space="0" w:color="auto"/>
              <w:right w:val="none" w:sz="0" w:space="0" w:color="auto"/>
            </w:tcBorders>
            <w:shd w:val="clear" w:color="auto" w:fill="00617F"/>
          </w:tcPr>
          <w:p w14:paraId="2C8502B0" w14:textId="77777777" w:rsidR="00DF535E" w:rsidRPr="00271E59" w:rsidRDefault="00DF535E" w:rsidP="00B72E05">
            <w:pPr>
              <w:jc w:val="center"/>
              <w:cnfStyle w:val="100000000000" w:firstRow="1" w:lastRow="0" w:firstColumn="0" w:lastColumn="0" w:oddVBand="0" w:evenVBand="0" w:oddHBand="0" w:evenHBand="0" w:firstRowFirstColumn="0" w:firstRowLastColumn="0" w:lastRowFirstColumn="0" w:lastRowLastColumn="0"/>
              <w:rPr>
                <w:rFonts w:cs="Calibri"/>
                <w:sz w:val="22"/>
                <w:szCs w:val="22"/>
              </w:rPr>
            </w:pPr>
            <w:r w:rsidRPr="00271E59">
              <w:rPr>
                <w:rFonts w:cs="Calibri"/>
                <w:sz w:val="22"/>
                <w:szCs w:val="22"/>
              </w:rPr>
              <w:t>Hours per Month</w:t>
            </w:r>
          </w:p>
        </w:tc>
        <w:tc>
          <w:tcPr>
            <w:tcW w:w="5580" w:type="dxa"/>
            <w:tcBorders>
              <w:top w:val="none" w:sz="0" w:space="0" w:color="auto"/>
              <w:left w:val="none" w:sz="0" w:space="0" w:color="auto"/>
              <w:bottom w:val="none" w:sz="0" w:space="0" w:color="auto"/>
              <w:right w:val="none" w:sz="0" w:space="0" w:color="auto"/>
            </w:tcBorders>
            <w:shd w:val="clear" w:color="auto" w:fill="00617F"/>
          </w:tcPr>
          <w:p w14:paraId="05C4DE0D" w14:textId="77777777" w:rsidR="00DF535E" w:rsidRPr="00271E59" w:rsidRDefault="00DF535E" w:rsidP="00B72E05">
            <w:pPr>
              <w:jc w:val="center"/>
              <w:cnfStyle w:val="100000000000" w:firstRow="1" w:lastRow="0" w:firstColumn="0" w:lastColumn="0" w:oddVBand="0" w:evenVBand="0" w:oddHBand="0" w:evenHBand="0" w:firstRowFirstColumn="0" w:firstRowLastColumn="0" w:lastRowFirstColumn="0" w:lastRowLastColumn="0"/>
              <w:rPr>
                <w:rFonts w:cs="Calibri"/>
                <w:sz w:val="22"/>
                <w:szCs w:val="22"/>
              </w:rPr>
            </w:pPr>
            <w:r w:rsidRPr="00271E59">
              <w:rPr>
                <w:rFonts w:cs="Calibri"/>
                <w:sz w:val="22"/>
                <w:szCs w:val="22"/>
              </w:rPr>
              <w:t>Coaching Description</w:t>
            </w:r>
          </w:p>
        </w:tc>
        <w:tc>
          <w:tcPr>
            <w:tcW w:w="2520" w:type="dxa"/>
            <w:tcBorders>
              <w:top w:val="none" w:sz="0" w:space="0" w:color="auto"/>
              <w:left w:val="none" w:sz="0" w:space="0" w:color="auto"/>
              <w:bottom w:val="none" w:sz="0" w:space="0" w:color="auto"/>
              <w:right w:val="none" w:sz="0" w:space="0" w:color="auto"/>
            </w:tcBorders>
            <w:shd w:val="clear" w:color="auto" w:fill="00617F"/>
          </w:tcPr>
          <w:p w14:paraId="6C875078" w14:textId="77777777" w:rsidR="00DF535E" w:rsidRPr="00271E59" w:rsidRDefault="00DF535E" w:rsidP="00B72E05">
            <w:pPr>
              <w:jc w:val="center"/>
              <w:cnfStyle w:val="100000000000" w:firstRow="1" w:lastRow="0" w:firstColumn="0" w:lastColumn="0" w:oddVBand="0" w:evenVBand="0" w:oddHBand="0" w:evenHBand="0" w:firstRowFirstColumn="0" w:firstRowLastColumn="0" w:lastRowFirstColumn="0" w:lastRowLastColumn="0"/>
              <w:rPr>
                <w:rFonts w:cs="Calibri"/>
                <w:sz w:val="22"/>
                <w:szCs w:val="22"/>
              </w:rPr>
            </w:pPr>
            <w:r w:rsidRPr="00271E59">
              <w:rPr>
                <w:rFonts w:cs="Calibri"/>
                <w:sz w:val="22"/>
                <w:szCs w:val="22"/>
              </w:rPr>
              <w:t>Cost per Year</w:t>
            </w:r>
          </w:p>
        </w:tc>
      </w:tr>
      <w:tr w:rsidR="00DF535E" w:rsidRPr="00271E59" w14:paraId="69EBA321" w14:textId="77777777" w:rsidTr="00B96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560B9BC2" w14:textId="77777777" w:rsidR="00DF535E" w:rsidRPr="00271E59" w:rsidRDefault="00DF535E" w:rsidP="00B72E05">
            <w:pPr>
              <w:rPr>
                <w:rFonts w:cs="Calibri"/>
                <w:sz w:val="22"/>
                <w:szCs w:val="22"/>
              </w:rPr>
            </w:pPr>
            <w:r w:rsidRPr="00271E59">
              <w:rPr>
                <w:rFonts w:cs="Calibri"/>
                <w:sz w:val="22"/>
                <w:szCs w:val="22"/>
              </w:rPr>
              <w:t xml:space="preserve">Low Intensity </w:t>
            </w:r>
          </w:p>
        </w:tc>
        <w:tc>
          <w:tcPr>
            <w:tcW w:w="1170" w:type="dxa"/>
          </w:tcPr>
          <w:p w14:paraId="16634C07" w14:textId="77777777" w:rsidR="00DF535E" w:rsidRPr="00271E59" w:rsidRDefault="00DF535E" w:rsidP="00B72E05">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271E59">
              <w:rPr>
                <w:rFonts w:cs="Calibri"/>
                <w:sz w:val="22"/>
                <w:szCs w:val="22"/>
              </w:rPr>
              <w:t>5 hours</w:t>
            </w:r>
          </w:p>
        </w:tc>
        <w:tc>
          <w:tcPr>
            <w:tcW w:w="5580" w:type="dxa"/>
          </w:tcPr>
          <w:p w14:paraId="7A686741" w14:textId="77777777" w:rsidR="00DF535E" w:rsidRPr="00271E59" w:rsidRDefault="00DF535E" w:rsidP="00B72E05">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Calibri"/>
                <w:sz w:val="22"/>
                <w:szCs w:val="22"/>
              </w:rPr>
            </w:pPr>
            <w:r w:rsidRPr="00271E59">
              <w:rPr>
                <w:rFonts w:cs="Calibri"/>
                <w:sz w:val="22"/>
                <w:szCs w:val="22"/>
              </w:rPr>
              <w:t>Connects practices to resources, experts, and peers.</w:t>
            </w:r>
          </w:p>
          <w:p w14:paraId="124E2A18" w14:textId="77777777" w:rsidR="00DF535E" w:rsidRPr="00271E59" w:rsidRDefault="00DF535E" w:rsidP="00B72E05">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Calibri"/>
                <w:sz w:val="22"/>
                <w:szCs w:val="22"/>
              </w:rPr>
            </w:pPr>
            <w:r w:rsidRPr="00271E59">
              <w:rPr>
                <w:rFonts w:cs="Calibri"/>
                <w:sz w:val="22"/>
                <w:szCs w:val="22"/>
              </w:rPr>
              <w:t>Supports practices in understanding their strengths and areas for improvement and in developing PDSAs.</w:t>
            </w:r>
          </w:p>
          <w:p w14:paraId="5BB18966" w14:textId="1860C258" w:rsidR="00DF535E" w:rsidRPr="00271E59" w:rsidRDefault="00DF535E" w:rsidP="00B72E05">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Calibri"/>
                <w:sz w:val="22"/>
                <w:szCs w:val="22"/>
              </w:rPr>
            </w:pPr>
            <w:r w:rsidRPr="00271E59">
              <w:rPr>
                <w:rFonts w:cs="Calibri"/>
                <w:sz w:val="22"/>
                <w:szCs w:val="22"/>
              </w:rPr>
              <w:t>Provides input on the practice’s policies, workflows, and improvement roadmap</w:t>
            </w:r>
            <w:r w:rsidR="00F45107" w:rsidRPr="00271E59">
              <w:rPr>
                <w:rFonts w:cs="Calibri"/>
                <w:sz w:val="22"/>
                <w:szCs w:val="22"/>
              </w:rPr>
              <w:t>.</w:t>
            </w:r>
          </w:p>
        </w:tc>
        <w:tc>
          <w:tcPr>
            <w:tcW w:w="2520" w:type="dxa"/>
          </w:tcPr>
          <w:p w14:paraId="6827EC88" w14:textId="1D3C1CDC" w:rsidR="00DF535E" w:rsidRPr="00271E59" w:rsidRDefault="00DF535E" w:rsidP="5FB89B4F">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271E59">
              <w:rPr>
                <w:rFonts w:cs="Calibri"/>
                <w:sz w:val="22"/>
                <w:szCs w:val="22"/>
              </w:rPr>
              <w:t>$27,000</w:t>
            </w:r>
          </w:p>
          <w:p w14:paraId="0CE8258B" w14:textId="3E3D5F91" w:rsidR="00DF535E" w:rsidRPr="00271E59" w:rsidRDefault="00DF535E" w:rsidP="5FB89B4F">
            <w:pPr>
              <w:cnfStyle w:val="000000100000" w:firstRow="0" w:lastRow="0" w:firstColumn="0" w:lastColumn="0" w:oddVBand="0" w:evenVBand="0" w:oddHBand="1" w:evenHBand="0" w:firstRowFirstColumn="0" w:firstRowLastColumn="0" w:lastRowFirstColumn="0" w:lastRowLastColumn="0"/>
              <w:rPr>
                <w:rFonts w:cs="Calibri"/>
                <w:sz w:val="22"/>
                <w:szCs w:val="22"/>
              </w:rPr>
            </w:pPr>
          </w:p>
          <w:p w14:paraId="44F0EE1D" w14:textId="7FEDCB37" w:rsidR="00DF535E" w:rsidRPr="00271E59" w:rsidRDefault="31080CFF" w:rsidP="00B72E05">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271E59">
              <w:rPr>
                <w:rFonts w:cs="Calibri"/>
                <w:sz w:val="22"/>
                <w:szCs w:val="22"/>
              </w:rPr>
              <w:t xml:space="preserve">*$25,000 for year 1 for practices directly contracting </w:t>
            </w:r>
            <w:r w:rsidR="48978BD7" w:rsidRPr="00271E59">
              <w:rPr>
                <w:rFonts w:cs="Calibri"/>
                <w:sz w:val="22"/>
                <w:szCs w:val="22"/>
              </w:rPr>
              <w:t>with</w:t>
            </w:r>
            <w:r w:rsidRPr="00271E59">
              <w:rPr>
                <w:rFonts w:cs="Calibri"/>
                <w:sz w:val="22"/>
                <w:szCs w:val="22"/>
              </w:rPr>
              <w:t xml:space="preserve"> PHLC</w:t>
            </w:r>
          </w:p>
        </w:tc>
      </w:tr>
      <w:tr w:rsidR="00DF535E" w:rsidRPr="00271E59" w14:paraId="6149DE6A" w14:textId="77777777" w:rsidTr="00B96A68">
        <w:tc>
          <w:tcPr>
            <w:cnfStyle w:val="001000000000" w:firstRow="0" w:lastRow="0" w:firstColumn="1" w:lastColumn="0" w:oddVBand="0" w:evenVBand="0" w:oddHBand="0" w:evenHBand="0" w:firstRowFirstColumn="0" w:firstRowLastColumn="0" w:lastRowFirstColumn="0" w:lastRowLastColumn="0"/>
            <w:tcW w:w="1075" w:type="dxa"/>
          </w:tcPr>
          <w:p w14:paraId="0FDE059A" w14:textId="77777777" w:rsidR="00DF535E" w:rsidRPr="00271E59" w:rsidRDefault="00DF535E" w:rsidP="00B72E05">
            <w:pPr>
              <w:rPr>
                <w:rFonts w:cs="Calibri"/>
                <w:sz w:val="22"/>
                <w:szCs w:val="22"/>
              </w:rPr>
            </w:pPr>
            <w:r w:rsidRPr="00271E59">
              <w:rPr>
                <w:rFonts w:cs="Calibri"/>
                <w:sz w:val="22"/>
                <w:szCs w:val="22"/>
              </w:rPr>
              <w:t xml:space="preserve">Medium Intensity </w:t>
            </w:r>
          </w:p>
        </w:tc>
        <w:tc>
          <w:tcPr>
            <w:tcW w:w="1170" w:type="dxa"/>
          </w:tcPr>
          <w:p w14:paraId="5389ABE7" w14:textId="77777777" w:rsidR="00DF535E" w:rsidRPr="00271E59" w:rsidRDefault="00DF535E" w:rsidP="00B72E05">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271E59">
              <w:rPr>
                <w:rFonts w:cs="Calibri"/>
                <w:sz w:val="22"/>
                <w:szCs w:val="22"/>
              </w:rPr>
              <w:t>10 hours</w:t>
            </w:r>
          </w:p>
        </w:tc>
        <w:tc>
          <w:tcPr>
            <w:tcW w:w="5580" w:type="dxa"/>
          </w:tcPr>
          <w:p w14:paraId="63949748" w14:textId="77777777" w:rsidR="00DF535E" w:rsidRPr="00271E59" w:rsidRDefault="00DF535E" w:rsidP="00B72E05">
            <w:pPr>
              <w:pStyle w:val="ListParagraph"/>
              <w:numPr>
                <w:ilvl w:val="0"/>
                <w:numId w:val="8"/>
              </w:numPr>
              <w:ind w:left="360"/>
              <w:cnfStyle w:val="000000000000" w:firstRow="0" w:lastRow="0" w:firstColumn="0" w:lastColumn="0" w:oddVBand="0" w:evenVBand="0" w:oddHBand="0" w:evenHBand="0" w:firstRowFirstColumn="0" w:firstRowLastColumn="0" w:lastRowFirstColumn="0" w:lastRowLastColumn="0"/>
              <w:rPr>
                <w:rFonts w:cs="Calibri"/>
                <w:sz w:val="22"/>
                <w:szCs w:val="22"/>
              </w:rPr>
            </w:pPr>
            <w:r w:rsidRPr="00271E59">
              <w:rPr>
                <w:rFonts w:cs="Calibri"/>
                <w:sz w:val="22"/>
                <w:szCs w:val="22"/>
              </w:rPr>
              <w:t>Facilitates technical content and best practices calls with peers and experts.</w:t>
            </w:r>
          </w:p>
          <w:p w14:paraId="567C813E" w14:textId="77777777" w:rsidR="00DF535E" w:rsidRPr="00271E59" w:rsidRDefault="00DF535E" w:rsidP="00B72E05">
            <w:pPr>
              <w:pStyle w:val="ListParagraph"/>
              <w:numPr>
                <w:ilvl w:val="0"/>
                <w:numId w:val="7"/>
              </w:numPr>
              <w:ind w:left="360"/>
              <w:cnfStyle w:val="000000000000" w:firstRow="0" w:lastRow="0" w:firstColumn="0" w:lastColumn="0" w:oddVBand="0" w:evenVBand="0" w:oddHBand="0" w:evenHBand="0" w:firstRowFirstColumn="0" w:firstRowLastColumn="0" w:lastRowFirstColumn="0" w:lastRowLastColumn="0"/>
              <w:rPr>
                <w:rFonts w:cs="Calibri"/>
                <w:sz w:val="22"/>
                <w:szCs w:val="22"/>
              </w:rPr>
            </w:pPr>
            <w:r w:rsidRPr="00271E59">
              <w:rPr>
                <w:rFonts w:cs="Calibri"/>
                <w:sz w:val="22"/>
                <w:szCs w:val="22"/>
              </w:rPr>
              <w:t xml:space="preserve">Co-develops PDSAs, workflows, policies, procedures, and protocols to support implementation of changes and deliverables submissions. </w:t>
            </w:r>
          </w:p>
          <w:p w14:paraId="01770A6F" w14:textId="77777777" w:rsidR="00DF535E" w:rsidRPr="00271E59" w:rsidRDefault="00DF535E" w:rsidP="00B72E05">
            <w:pPr>
              <w:pStyle w:val="ListParagraph"/>
              <w:numPr>
                <w:ilvl w:val="0"/>
                <w:numId w:val="7"/>
              </w:numPr>
              <w:ind w:left="360"/>
              <w:cnfStyle w:val="000000000000" w:firstRow="0" w:lastRow="0" w:firstColumn="0" w:lastColumn="0" w:oddVBand="0" w:evenVBand="0" w:oddHBand="0" w:evenHBand="0" w:firstRowFirstColumn="0" w:firstRowLastColumn="0" w:lastRowFirstColumn="0" w:lastRowLastColumn="0"/>
              <w:rPr>
                <w:rFonts w:cs="Calibri"/>
                <w:sz w:val="22"/>
                <w:szCs w:val="22"/>
              </w:rPr>
            </w:pPr>
            <w:r w:rsidRPr="00271E59">
              <w:rPr>
                <w:rFonts w:cs="Calibri"/>
                <w:sz w:val="22"/>
                <w:szCs w:val="22"/>
              </w:rPr>
              <w:t>Co-develops the roadmap and implementation plans to support improvements.</w:t>
            </w:r>
          </w:p>
        </w:tc>
        <w:tc>
          <w:tcPr>
            <w:tcW w:w="2520" w:type="dxa"/>
          </w:tcPr>
          <w:p w14:paraId="4ED7EECF" w14:textId="77777777" w:rsidR="00DF535E" w:rsidRPr="00271E59" w:rsidRDefault="00DF535E" w:rsidP="00B72E05">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271E59">
              <w:rPr>
                <w:rFonts w:cs="Calibri"/>
                <w:sz w:val="22"/>
                <w:szCs w:val="22"/>
              </w:rPr>
              <w:t>$47,000</w:t>
            </w:r>
          </w:p>
          <w:p w14:paraId="4CF154AA" w14:textId="77777777" w:rsidR="00DF535E" w:rsidRPr="00271E59" w:rsidRDefault="00DF535E" w:rsidP="00B72E05">
            <w:pPr>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00DF535E" w:rsidRPr="00271E59" w14:paraId="0F9B2341" w14:textId="77777777" w:rsidTr="00B96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shd w:val="clear" w:color="auto" w:fill="C8ECFF"/>
          </w:tcPr>
          <w:p w14:paraId="69E66E7C" w14:textId="77777777" w:rsidR="00DF535E" w:rsidRPr="00271E59" w:rsidRDefault="00DF535E" w:rsidP="00B72E05">
            <w:pPr>
              <w:rPr>
                <w:rFonts w:cs="Calibri"/>
                <w:sz w:val="22"/>
                <w:szCs w:val="22"/>
              </w:rPr>
            </w:pPr>
            <w:r w:rsidRPr="00271E59">
              <w:rPr>
                <w:rFonts w:cs="Calibri"/>
                <w:sz w:val="22"/>
                <w:szCs w:val="22"/>
              </w:rPr>
              <w:t>High intensity</w:t>
            </w:r>
          </w:p>
        </w:tc>
        <w:tc>
          <w:tcPr>
            <w:tcW w:w="1170" w:type="dxa"/>
            <w:shd w:val="clear" w:color="auto" w:fill="C8ECFF"/>
          </w:tcPr>
          <w:p w14:paraId="48296D0E" w14:textId="77777777" w:rsidR="00DF535E" w:rsidRPr="00271E59" w:rsidRDefault="00DF535E" w:rsidP="00B72E05">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271E59">
              <w:rPr>
                <w:rFonts w:cs="Calibri"/>
                <w:sz w:val="22"/>
                <w:szCs w:val="22"/>
              </w:rPr>
              <w:t>15 hours</w:t>
            </w:r>
          </w:p>
        </w:tc>
        <w:tc>
          <w:tcPr>
            <w:tcW w:w="5580" w:type="dxa"/>
            <w:shd w:val="clear" w:color="auto" w:fill="C8ECFF"/>
          </w:tcPr>
          <w:p w14:paraId="78497C09" w14:textId="77777777" w:rsidR="00DF535E" w:rsidRPr="00271E59" w:rsidRDefault="00DF535E" w:rsidP="00B72E05">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cs="Calibri"/>
                <w:sz w:val="22"/>
                <w:szCs w:val="22"/>
              </w:rPr>
            </w:pPr>
            <w:r w:rsidRPr="00271E59">
              <w:rPr>
                <w:rFonts w:cs="Calibri"/>
                <w:sz w:val="22"/>
                <w:szCs w:val="22"/>
              </w:rPr>
              <w:t>Uses QI methods (i.e., fishbone diagrams, driver diagrams, 5 Whys) to identify, prioritize, and document areas for improvement.</w:t>
            </w:r>
          </w:p>
          <w:p w14:paraId="36287030" w14:textId="77777777" w:rsidR="00DF535E" w:rsidRPr="00271E59" w:rsidRDefault="00DF535E" w:rsidP="00B72E05">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cs="Calibri"/>
                <w:sz w:val="22"/>
                <w:szCs w:val="22"/>
              </w:rPr>
            </w:pPr>
            <w:r w:rsidRPr="00271E59">
              <w:rPr>
                <w:rFonts w:cs="Calibri"/>
                <w:sz w:val="22"/>
                <w:szCs w:val="22"/>
              </w:rPr>
              <w:t>Facilitates meetings to ideate solutions; develops PDSA cycles to support practices in testing, implementing, and scaling interventions.</w:t>
            </w:r>
          </w:p>
          <w:p w14:paraId="4864B223" w14:textId="77777777" w:rsidR="00DF535E" w:rsidRPr="00271E59" w:rsidRDefault="00DF535E" w:rsidP="00B72E05">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cs="Calibri"/>
                <w:sz w:val="22"/>
                <w:szCs w:val="22"/>
              </w:rPr>
            </w:pPr>
            <w:r w:rsidRPr="00271E59">
              <w:rPr>
                <w:rFonts w:cs="Calibri"/>
                <w:sz w:val="22"/>
                <w:szCs w:val="22"/>
              </w:rPr>
              <w:t>Develops workflows, policies, procedures, protocols, roadmaps and implementation plans.</w:t>
            </w:r>
          </w:p>
        </w:tc>
        <w:tc>
          <w:tcPr>
            <w:tcW w:w="2520" w:type="dxa"/>
            <w:shd w:val="clear" w:color="auto" w:fill="C8ECFF"/>
          </w:tcPr>
          <w:p w14:paraId="5A12B43E" w14:textId="77777777" w:rsidR="00DF535E" w:rsidRPr="00271E59" w:rsidRDefault="00DF535E" w:rsidP="00B72E05">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271E59">
              <w:rPr>
                <w:rFonts w:cs="Calibri"/>
                <w:sz w:val="22"/>
                <w:szCs w:val="22"/>
              </w:rPr>
              <w:t>$67,000</w:t>
            </w:r>
          </w:p>
          <w:p w14:paraId="1A998BF6" w14:textId="77777777" w:rsidR="00DF535E" w:rsidRPr="00271E59" w:rsidRDefault="00DF535E" w:rsidP="00B72E05">
            <w:pPr>
              <w:cnfStyle w:val="000000100000" w:firstRow="0" w:lastRow="0" w:firstColumn="0" w:lastColumn="0" w:oddVBand="0" w:evenVBand="0" w:oddHBand="1" w:evenHBand="0" w:firstRowFirstColumn="0" w:firstRowLastColumn="0" w:lastRowFirstColumn="0" w:lastRowLastColumn="0"/>
              <w:rPr>
                <w:rFonts w:cs="Calibri"/>
                <w:sz w:val="22"/>
                <w:szCs w:val="22"/>
              </w:rPr>
            </w:pPr>
          </w:p>
        </w:tc>
      </w:tr>
    </w:tbl>
    <w:p w14:paraId="74E507D4" w14:textId="77777777" w:rsidR="00494FBD" w:rsidRPr="00271E59" w:rsidRDefault="00494FBD" w:rsidP="00DF535E">
      <w:pPr>
        <w:rPr>
          <w:rFonts w:cs="Calibri"/>
          <w:b/>
          <w:bCs/>
          <w:color w:val="212121"/>
          <w:sz w:val="22"/>
          <w:szCs w:val="22"/>
        </w:rPr>
      </w:pPr>
    </w:p>
    <w:p w14:paraId="34AE7BDF" w14:textId="77777777" w:rsidR="00494FBD" w:rsidRPr="00271E59" w:rsidRDefault="00494FBD" w:rsidP="00DF535E">
      <w:pPr>
        <w:rPr>
          <w:rFonts w:cs="Calibri"/>
          <w:b/>
          <w:bCs/>
          <w:color w:val="212121"/>
          <w:sz w:val="22"/>
          <w:szCs w:val="22"/>
        </w:rPr>
      </w:pPr>
    </w:p>
    <w:p w14:paraId="41DB62A7" w14:textId="77777777" w:rsidR="00313AB9" w:rsidRPr="00271E59" w:rsidRDefault="00313AB9">
      <w:pPr>
        <w:rPr>
          <w:rStyle w:val="IntenseEmphasis"/>
          <w:rFonts w:cs="Calibri"/>
          <w:b/>
          <w:bCs/>
          <w:i w:val="0"/>
          <w:iCs w:val="0"/>
          <w:color w:val="auto"/>
          <w:sz w:val="22"/>
          <w:szCs w:val="22"/>
          <w:u w:val="single"/>
        </w:rPr>
      </w:pPr>
      <w:r w:rsidRPr="00271E59">
        <w:rPr>
          <w:rStyle w:val="IntenseEmphasis"/>
          <w:rFonts w:cs="Calibri"/>
          <w:b/>
          <w:bCs/>
          <w:i w:val="0"/>
          <w:iCs w:val="0"/>
          <w:color w:val="auto"/>
          <w:sz w:val="22"/>
          <w:szCs w:val="22"/>
          <w:u w:val="single"/>
        </w:rPr>
        <w:br w:type="page"/>
      </w:r>
    </w:p>
    <w:p w14:paraId="0095BF0E" w14:textId="148B5F80" w:rsidR="00DF535E" w:rsidRPr="00271E59" w:rsidRDefault="67B4347D" w:rsidP="00E33500">
      <w:pPr>
        <w:spacing w:line="259" w:lineRule="auto"/>
        <w:rPr>
          <w:rStyle w:val="IntenseEmphasis"/>
          <w:rFonts w:cs="Calibri"/>
          <w:b/>
          <w:bCs/>
          <w:i w:val="0"/>
          <w:iCs w:val="0"/>
          <w:color w:val="auto"/>
          <w:sz w:val="22"/>
          <w:szCs w:val="22"/>
          <w:u w:val="single"/>
          <w:vertAlign w:val="superscript"/>
        </w:rPr>
      </w:pPr>
      <w:r w:rsidRPr="00271E59">
        <w:rPr>
          <w:rStyle w:val="IntenseEmphasis"/>
          <w:rFonts w:cs="Calibri"/>
          <w:b/>
          <w:bCs/>
          <w:i w:val="0"/>
          <w:iCs w:val="0"/>
          <w:color w:val="auto"/>
          <w:sz w:val="22"/>
          <w:szCs w:val="22"/>
          <w:u w:val="single"/>
        </w:rPr>
        <w:lastRenderedPageBreak/>
        <w:t>T</w:t>
      </w:r>
      <w:r w:rsidR="00E33500" w:rsidRPr="00271E59">
        <w:rPr>
          <w:rStyle w:val="IntenseEmphasis"/>
          <w:rFonts w:cs="Calibri"/>
          <w:b/>
          <w:bCs/>
          <w:i w:val="0"/>
          <w:iCs w:val="0"/>
          <w:color w:val="auto"/>
          <w:sz w:val="22"/>
          <w:szCs w:val="22"/>
          <w:u w:val="single"/>
        </w:rPr>
        <w:t>a</w:t>
      </w:r>
      <w:r w:rsidRPr="00271E59">
        <w:rPr>
          <w:rStyle w:val="IntenseEmphasis"/>
          <w:rFonts w:cs="Calibri"/>
          <w:b/>
          <w:bCs/>
          <w:i w:val="0"/>
          <w:iCs w:val="0"/>
          <w:color w:val="auto"/>
          <w:sz w:val="22"/>
          <w:szCs w:val="22"/>
          <w:u w:val="single"/>
        </w:rPr>
        <w:t xml:space="preserve">ble 2. </w:t>
      </w:r>
      <w:r w:rsidR="004675FF" w:rsidRPr="00271E59">
        <w:rPr>
          <w:rStyle w:val="IntenseEmphasis"/>
          <w:rFonts w:cs="Calibri"/>
          <w:b/>
          <w:bCs/>
          <w:i w:val="0"/>
          <w:iCs w:val="0"/>
          <w:color w:val="auto"/>
          <w:sz w:val="22"/>
          <w:szCs w:val="22"/>
          <w:u w:val="single"/>
        </w:rPr>
        <w:t>T</w:t>
      </w:r>
      <w:r w:rsidR="2F640AC3" w:rsidRPr="00271E59">
        <w:rPr>
          <w:rStyle w:val="IntenseEmphasis"/>
          <w:rFonts w:cs="Calibri"/>
          <w:b/>
          <w:bCs/>
          <w:i w:val="0"/>
          <w:iCs w:val="0"/>
          <w:color w:val="auto"/>
          <w:sz w:val="22"/>
          <w:szCs w:val="22"/>
          <w:u w:val="single"/>
        </w:rPr>
        <w:t>he Coaching Pool (</w:t>
      </w:r>
      <w:r w:rsidR="00227E38" w:rsidRPr="00271E59">
        <w:rPr>
          <w:rStyle w:val="IntenseEmphasis"/>
          <w:rFonts w:cs="Calibri"/>
          <w:b/>
          <w:bCs/>
          <w:i w:val="0"/>
          <w:iCs w:val="0"/>
          <w:color w:val="auto"/>
          <w:sz w:val="22"/>
          <w:szCs w:val="22"/>
          <w:u w:val="single"/>
        </w:rPr>
        <w:t>August</w:t>
      </w:r>
      <w:r w:rsidR="2F640AC3" w:rsidRPr="00271E59">
        <w:rPr>
          <w:rStyle w:val="IntenseEmphasis"/>
          <w:rFonts w:cs="Calibri"/>
          <w:b/>
          <w:bCs/>
          <w:i w:val="0"/>
          <w:iCs w:val="0"/>
          <w:color w:val="auto"/>
          <w:sz w:val="22"/>
          <w:szCs w:val="22"/>
          <w:u w:val="single"/>
        </w:rPr>
        <w:t xml:space="preserve"> 2024)</w:t>
      </w:r>
    </w:p>
    <w:p w14:paraId="46E9FD4A" w14:textId="59E7256B" w:rsidR="00DF535E" w:rsidRPr="00271E59" w:rsidRDefault="00DF535E" w:rsidP="00CA5C21">
      <w:pPr>
        <w:rPr>
          <w:rFonts w:cs="Calibri"/>
          <w:sz w:val="22"/>
          <w:szCs w:val="22"/>
        </w:rPr>
      </w:pPr>
    </w:p>
    <w:tbl>
      <w:tblPr>
        <w:tblStyle w:val="GridTable4-Accent4"/>
        <w:tblW w:w="10435" w:type="dxa"/>
        <w:tblLayout w:type="fixed"/>
        <w:tblLook w:val="04A0" w:firstRow="1" w:lastRow="0" w:firstColumn="1" w:lastColumn="0" w:noHBand="0" w:noVBand="1"/>
      </w:tblPr>
      <w:tblGrid>
        <w:gridCol w:w="1615"/>
        <w:gridCol w:w="8820"/>
      </w:tblGrid>
      <w:tr w:rsidR="008C4BAD" w:rsidRPr="00271E59" w14:paraId="2D2114E2" w14:textId="77777777" w:rsidTr="00B96A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Borders>
              <w:bottom w:val="single" w:sz="4" w:space="0" w:color="auto"/>
            </w:tcBorders>
            <w:shd w:val="clear" w:color="auto" w:fill="00617F"/>
          </w:tcPr>
          <w:p w14:paraId="2851306A" w14:textId="56B5D192" w:rsidR="008C4BAD" w:rsidRPr="00271E59" w:rsidRDefault="008C4BAD" w:rsidP="00B72E05">
            <w:pPr>
              <w:rPr>
                <w:rFonts w:cs="Calibri"/>
                <w:sz w:val="22"/>
                <w:szCs w:val="22"/>
              </w:rPr>
            </w:pPr>
            <w:r w:rsidRPr="00271E59">
              <w:rPr>
                <w:rFonts w:cs="Calibri"/>
                <w:sz w:val="22"/>
                <w:szCs w:val="22"/>
              </w:rPr>
              <w:t xml:space="preserve">Coach </w:t>
            </w:r>
          </w:p>
        </w:tc>
        <w:tc>
          <w:tcPr>
            <w:tcW w:w="8820" w:type="dxa"/>
            <w:tcBorders>
              <w:bottom w:val="single" w:sz="4" w:space="0" w:color="auto"/>
            </w:tcBorders>
            <w:shd w:val="clear" w:color="auto" w:fill="00617F"/>
          </w:tcPr>
          <w:p w14:paraId="5F096BC5" w14:textId="07EDA4BA" w:rsidR="008C4BAD" w:rsidRPr="00271E59" w:rsidRDefault="008C4BAD" w:rsidP="00B72E05">
            <w:pPr>
              <w:jc w:val="center"/>
              <w:cnfStyle w:val="100000000000" w:firstRow="1" w:lastRow="0" w:firstColumn="0" w:lastColumn="0" w:oddVBand="0" w:evenVBand="0" w:oddHBand="0" w:evenHBand="0" w:firstRowFirstColumn="0" w:firstRowLastColumn="0" w:lastRowFirstColumn="0" w:lastRowLastColumn="0"/>
              <w:rPr>
                <w:rFonts w:cs="Calibri"/>
                <w:sz w:val="22"/>
                <w:szCs w:val="22"/>
              </w:rPr>
            </w:pPr>
            <w:r w:rsidRPr="00271E59">
              <w:rPr>
                <w:rFonts w:cs="Calibri"/>
                <w:sz w:val="22"/>
                <w:szCs w:val="22"/>
              </w:rPr>
              <w:t>Brief Description of Coach</w:t>
            </w:r>
          </w:p>
        </w:tc>
      </w:tr>
      <w:tr w:rsidR="008C4BAD" w:rsidRPr="00271E59" w14:paraId="2D321BD7" w14:textId="77777777" w:rsidTr="00B96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auto"/>
              <w:left w:val="single" w:sz="4" w:space="0" w:color="auto"/>
              <w:bottom w:val="single" w:sz="4" w:space="0" w:color="auto"/>
              <w:right w:val="single" w:sz="4" w:space="0" w:color="auto"/>
            </w:tcBorders>
          </w:tcPr>
          <w:p w14:paraId="0E0DAAAA" w14:textId="3B7F1051" w:rsidR="008C4BAD" w:rsidRPr="00271E59" w:rsidRDefault="008C4BAD" w:rsidP="00B72E05">
            <w:pPr>
              <w:rPr>
                <w:rFonts w:cs="Calibri"/>
                <w:sz w:val="22"/>
                <w:szCs w:val="22"/>
              </w:rPr>
            </w:pPr>
            <w:r w:rsidRPr="00271E59">
              <w:rPr>
                <w:rStyle w:val="IntenseEmphasis"/>
                <w:rFonts w:cs="Calibri"/>
                <w:i w:val="0"/>
                <w:iCs w:val="0"/>
                <w:color w:val="auto"/>
                <w:sz w:val="22"/>
                <w:szCs w:val="22"/>
              </w:rPr>
              <w:t xml:space="preserve">Denise </w:t>
            </w:r>
            <w:proofErr w:type="spellStart"/>
            <w:r w:rsidRPr="00271E59">
              <w:rPr>
                <w:rStyle w:val="IntenseEmphasis"/>
                <w:rFonts w:cs="Calibri"/>
                <w:i w:val="0"/>
                <w:iCs w:val="0"/>
                <w:color w:val="auto"/>
                <w:sz w:val="22"/>
                <w:szCs w:val="22"/>
              </w:rPr>
              <w:t>Armstorff</w:t>
            </w:r>
            <w:proofErr w:type="spellEnd"/>
          </w:p>
        </w:tc>
        <w:tc>
          <w:tcPr>
            <w:tcW w:w="8820" w:type="dxa"/>
            <w:tcBorders>
              <w:top w:val="single" w:sz="4" w:space="0" w:color="auto"/>
              <w:left w:val="single" w:sz="4" w:space="0" w:color="auto"/>
              <w:bottom w:val="single" w:sz="4" w:space="0" w:color="auto"/>
              <w:right w:val="single" w:sz="4" w:space="0" w:color="auto"/>
            </w:tcBorders>
          </w:tcPr>
          <w:p w14:paraId="3C61FB9B" w14:textId="5B0856AE" w:rsidR="008C4BAD" w:rsidRPr="00271E59" w:rsidRDefault="008C4BAD" w:rsidP="00FD07EB">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271E59">
              <w:rPr>
                <w:rStyle w:val="IntenseEmphasis"/>
                <w:rFonts w:cs="Calibri"/>
                <w:i w:val="0"/>
                <w:iCs w:val="0"/>
                <w:color w:val="000000" w:themeColor="text1"/>
                <w:sz w:val="22"/>
                <w:szCs w:val="22"/>
              </w:rPr>
              <w:t xml:space="preserve">Denise </w:t>
            </w:r>
            <w:proofErr w:type="spellStart"/>
            <w:r w:rsidRPr="00271E59">
              <w:rPr>
                <w:rStyle w:val="IntenseEmphasis"/>
                <w:rFonts w:cs="Calibri"/>
                <w:i w:val="0"/>
                <w:iCs w:val="0"/>
                <w:color w:val="000000" w:themeColor="text1"/>
                <w:sz w:val="22"/>
                <w:szCs w:val="22"/>
              </w:rPr>
              <w:t>Armstorff</w:t>
            </w:r>
            <w:proofErr w:type="spellEnd"/>
            <w:r w:rsidRPr="00271E59">
              <w:rPr>
                <w:rStyle w:val="IntenseEmphasis"/>
                <w:rFonts w:cs="Calibri"/>
                <w:i w:val="0"/>
                <w:iCs w:val="0"/>
                <w:color w:val="000000" w:themeColor="text1"/>
                <w:sz w:val="22"/>
                <w:szCs w:val="22"/>
              </w:rPr>
              <w:t xml:space="preserve"> is an independent consultant with </w:t>
            </w:r>
            <w:r w:rsidRPr="00271E59">
              <w:rPr>
                <w:rFonts w:cs="Calibri"/>
                <w:color w:val="000000" w:themeColor="text1"/>
                <w:sz w:val="22"/>
                <w:szCs w:val="22"/>
              </w:rPr>
              <w:t>over 35 years of experience in the healthcare industry. Denise has a wide range of quality improvement experience, has functioned as a Practice Coach, Master Coach, Curriculum Developer</w:t>
            </w:r>
            <w:r w:rsidR="009E3A5C" w:rsidRPr="00271E59">
              <w:rPr>
                <w:rFonts w:cs="Calibri"/>
                <w:color w:val="000000" w:themeColor="text1"/>
                <w:sz w:val="22"/>
                <w:szCs w:val="22"/>
              </w:rPr>
              <w:t>,</w:t>
            </w:r>
            <w:r w:rsidRPr="00271E59">
              <w:rPr>
                <w:rFonts w:cs="Calibri"/>
                <w:color w:val="000000" w:themeColor="text1"/>
                <w:sz w:val="22"/>
                <w:szCs w:val="22"/>
              </w:rPr>
              <w:t xml:space="preserve"> and Program Designer and Facilitator/Trainer. </w:t>
            </w:r>
            <w:r w:rsidR="00FF4B66" w:rsidRPr="00271E59">
              <w:rPr>
                <w:rFonts w:cs="Calibri"/>
                <w:color w:val="000000" w:themeColor="text1"/>
                <w:sz w:val="22"/>
                <w:szCs w:val="22"/>
              </w:rPr>
              <w:t xml:space="preserve">Denise brings extensive experience in providing technical support to healthcare organizations </w:t>
            </w:r>
            <w:r w:rsidR="009E3A5C" w:rsidRPr="00271E59">
              <w:rPr>
                <w:rFonts w:cs="Calibri"/>
                <w:color w:val="000000" w:themeColor="text1"/>
                <w:sz w:val="22"/>
                <w:szCs w:val="22"/>
              </w:rPr>
              <w:t>that</w:t>
            </w:r>
            <w:r w:rsidR="00FF4B66" w:rsidRPr="00271E59">
              <w:rPr>
                <w:rFonts w:cs="Calibri"/>
                <w:color w:val="000000" w:themeColor="text1"/>
                <w:sz w:val="22"/>
                <w:szCs w:val="22"/>
              </w:rPr>
              <w:t xml:space="preserve"> are working to improve patient care delivery systems and related quality metrics through expert leadership, facilitation, and coaching.</w:t>
            </w:r>
          </w:p>
        </w:tc>
      </w:tr>
      <w:tr w:rsidR="008C4BAD" w:rsidRPr="00271E59" w14:paraId="049D5696" w14:textId="77777777" w:rsidTr="00B96A68">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auto"/>
              <w:left w:val="single" w:sz="4" w:space="0" w:color="auto"/>
              <w:bottom w:val="single" w:sz="4" w:space="0" w:color="auto"/>
              <w:right w:val="single" w:sz="4" w:space="0" w:color="auto"/>
            </w:tcBorders>
          </w:tcPr>
          <w:p w14:paraId="08425359" w14:textId="56C2BCCD" w:rsidR="008C4BAD" w:rsidRPr="00271E59" w:rsidRDefault="006F2100" w:rsidP="00B72E05">
            <w:pPr>
              <w:rPr>
                <w:rFonts w:cs="Calibri"/>
                <w:sz w:val="22"/>
                <w:szCs w:val="22"/>
              </w:rPr>
            </w:pPr>
            <w:r w:rsidRPr="00271E59">
              <w:rPr>
                <w:rFonts w:cs="Calibri"/>
                <w:sz w:val="22"/>
                <w:szCs w:val="22"/>
              </w:rPr>
              <w:t>Inland Empire Foundation for Medical Care</w:t>
            </w:r>
            <w:r w:rsidR="00385E9D" w:rsidRPr="00271E59">
              <w:rPr>
                <w:rFonts w:cs="Calibri"/>
                <w:sz w:val="22"/>
                <w:szCs w:val="22"/>
              </w:rPr>
              <w:t xml:space="preserve"> (IEFMC)</w:t>
            </w:r>
          </w:p>
        </w:tc>
        <w:tc>
          <w:tcPr>
            <w:tcW w:w="8820" w:type="dxa"/>
            <w:tcBorders>
              <w:top w:val="single" w:sz="4" w:space="0" w:color="auto"/>
              <w:left w:val="single" w:sz="4" w:space="0" w:color="auto"/>
              <w:bottom w:val="single" w:sz="4" w:space="0" w:color="auto"/>
              <w:right w:val="single" w:sz="4" w:space="0" w:color="auto"/>
            </w:tcBorders>
          </w:tcPr>
          <w:p w14:paraId="7A8B63B0" w14:textId="2DA4EFDB" w:rsidR="00385E9D" w:rsidRPr="00271E59" w:rsidRDefault="00DD4AA7" w:rsidP="00385E9D">
            <w:pPr>
              <w:cnfStyle w:val="000000000000" w:firstRow="0" w:lastRow="0" w:firstColumn="0" w:lastColumn="0" w:oddVBand="0" w:evenVBand="0" w:oddHBand="0" w:evenHBand="0" w:firstRowFirstColumn="0" w:firstRowLastColumn="0" w:lastRowFirstColumn="0" w:lastRowLastColumn="0"/>
              <w:rPr>
                <w:rStyle w:val="IntenseEmphasis"/>
                <w:rFonts w:cs="Calibri"/>
                <w:i w:val="0"/>
                <w:iCs w:val="0"/>
                <w:color w:val="auto"/>
                <w:sz w:val="22"/>
                <w:szCs w:val="22"/>
              </w:rPr>
            </w:pPr>
            <w:r w:rsidRPr="00271E59">
              <w:rPr>
                <w:rStyle w:val="IntenseEmphasis"/>
                <w:rFonts w:cs="Calibri"/>
                <w:i w:val="0"/>
                <w:iCs w:val="0"/>
                <w:color w:val="auto"/>
                <w:sz w:val="22"/>
                <w:szCs w:val="22"/>
              </w:rPr>
              <w:t>E</w:t>
            </w:r>
            <w:r w:rsidR="00385E9D" w:rsidRPr="00271E59">
              <w:rPr>
                <w:rStyle w:val="IntenseEmphasis"/>
                <w:rFonts w:cs="Calibri"/>
                <w:i w:val="0"/>
                <w:iCs w:val="0"/>
                <w:color w:val="auto"/>
                <w:sz w:val="22"/>
                <w:szCs w:val="22"/>
              </w:rPr>
              <w:t xml:space="preserve">stablished in 1960 by physicians, </w:t>
            </w:r>
            <w:r w:rsidRPr="00271E59">
              <w:rPr>
                <w:rStyle w:val="IntenseEmphasis"/>
                <w:rFonts w:cs="Calibri"/>
                <w:i w:val="0"/>
                <w:iCs w:val="0"/>
                <w:color w:val="auto"/>
                <w:sz w:val="22"/>
                <w:szCs w:val="22"/>
              </w:rPr>
              <w:t xml:space="preserve">IEFMC </w:t>
            </w:r>
            <w:r w:rsidR="00385E9D" w:rsidRPr="00271E59">
              <w:rPr>
                <w:rStyle w:val="IntenseEmphasis"/>
                <w:rFonts w:cs="Calibri"/>
                <w:i w:val="0"/>
                <w:iCs w:val="0"/>
                <w:color w:val="auto"/>
                <w:sz w:val="22"/>
                <w:szCs w:val="22"/>
              </w:rPr>
              <w:t>collaborates with Riverside County Medical</w:t>
            </w:r>
          </w:p>
          <w:p w14:paraId="73842724" w14:textId="0C1E7513" w:rsidR="008C4BAD" w:rsidRPr="00271E59" w:rsidRDefault="00385E9D" w:rsidP="00534BE4">
            <w:pPr>
              <w:cnfStyle w:val="000000000000" w:firstRow="0" w:lastRow="0" w:firstColumn="0" w:lastColumn="0" w:oddVBand="0" w:evenVBand="0" w:oddHBand="0" w:evenHBand="0" w:firstRowFirstColumn="0" w:firstRowLastColumn="0" w:lastRowFirstColumn="0" w:lastRowLastColumn="0"/>
              <w:rPr>
                <w:rStyle w:val="IntenseEmphasis"/>
                <w:rFonts w:cs="Calibri"/>
                <w:i w:val="0"/>
                <w:iCs w:val="0"/>
                <w:color w:val="auto"/>
                <w:sz w:val="22"/>
                <w:szCs w:val="22"/>
              </w:rPr>
            </w:pPr>
            <w:r w:rsidRPr="00271E59">
              <w:rPr>
                <w:rStyle w:val="IntenseEmphasis"/>
                <w:rFonts w:cs="Calibri"/>
                <w:i w:val="0"/>
                <w:iCs w:val="0"/>
                <w:color w:val="auto"/>
                <w:sz w:val="22"/>
                <w:szCs w:val="22"/>
              </w:rPr>
              <w:t xml:space="preserve">Association and San Bernardino County Medical Society, </w:t>
            </w:r>
            <w:r w:rsidR="001358D9" w:rsidRPr="00271E59">
              <w:rPr>
                <w:rStyle w:val="IntenseEmphasis"/>
                <w:rFonts w:cs="Calibri"/>
                <w:i w:val="0"/>
                <w:iCs w:val="0"/>
                <w:color w:val="auto"/>
                <w:sz w:val="22"/>
                <w:szCs w:val="22"/>
              </w:rPr>
              <w:t>that</w:t>
            </w:r>
            <w:r w:rsidRPr="00271E59">
              <w:rPr>
                <w:rStyle w:val="IntenseEmphasis"/>
                <w:rFonts w:cs="Calibri"/>
                <w:i w:val="0"/>
                <w:iCs w:val="0"/>
                <w:color w:val="auto"/>
                <w:sz w:val="22"/>
                <w:szCs w:val="22"/>
              </w:rPr>
              <w:t xml:space="preserve"> together represent over 3,200 physicians in the Inland Empire. With grassroots relationships, </w:t>
            </w:r>
            <w:r w:rsidR="001358D9" w:rsidRPr="00271E59">
              <w:rPr>
                <w:rStyle w:val="IntenseEmphasis"/>
                <w:rFonts w:cs="Calibri"/>
                <w:i w:val="0"/>
                <w:iCs w:val="0"/>
                <w:color w:val="auto"/>
                <w:sz w:val="22"/>
                <w:szCs w:val="22"/>
              </w:rPr>
              <w:t>IEFMC</w:t>
            </w:r>
            <w:r w:rsidRPr="00271E59">
              <w:rPr>
                <w:rStyle w:val="IntenseEmphasis"/>
                <w:rFonts w:cs="Calibri"/>
                <w:i w:val="0"/>
                <w:iCs w:val="0"/>
                <w:color w:val="auto"/>
                <w:sz w:val="22"/>
                <w:szCs w:val="22"/>
              </w:rPr>
              <w:t xml:space="preserve"> o</w:t>
            </w:r>
            <w:r w:rsidRPr="00271E59">
              <w:rPr>
                <w:rStyle w:val="IntenseEmphasis"/>
                <w:rFonts w:ascii="Cambria Math" w:hAnsi="Cambria Math" w:cs="Cambria Math"/>
                <w:i w:val="0"/>
                <w:iCs w:val="0"/>
                <w:color w:val="auto"/>
                <w:sz w:val="22"/>
                <w:szCs w:val="22"/>
              </w:rPr>
              <w:t>ﬀ</w:t>
            </w:r>
            <w:r w:rsidRPr="00271E59">
              <w:rPr>
                <w:rStyle w:val="IntenseEmphasis"/>
                <w:rFonts w:cs="Calibri"/>
                <w:i w:val="0"/>
                <w:iCs w:val="0"/>
                <w:color w:val="auto"/>
                <w:sz w:val="22"/>
                <w:szCs w:val="22"/>
              </w:rPr>
              <w:t>er</w:t>
            </w:r>
            <w:r w:rsidR="001358D9" w:rsidRPr="00271E59">
              <w:rPr>
                <w:rStyle w:val="IntenseEmphasis"/>
                <w:rFonts w:cs="Calibri"/>
                <w:i w:val="0"/>
                <w:iCs w:val="0"/>
                <w:color w:val="auto"/>
                <w:sz w:val="22"/>
                <w:szCs w:val="22"/>
              </w:rPr>
              <w:t>s</w:t>
            </w:r>
            <w:r w:rsidRPr="00271E59">
              <w:rPr>
                <w:rStyle w:val="IntenseEmphasis"/>
                <w:rFonts w:cs="Calibri"/>
                <w:i w:val="0"/>
                <w:iCs w:val="0"/>
                <w:color w:val="auto"/>
                <w:sz w:val="22"/>
                <w:szCs w:val="22"/>
              </w:rPr>
              <w:t xml:space="preserve"> evidence-based programs benefiting patients and providers.</w:t>
            </w:r>
            <w:r w:rsidR="006F4B47" w:rsidRPr="00271E59">
              <w:rPr>
                <w:rStyle w:val="IntenseEmphasis"/>
                <w:rFonts w:cs="Calibri"/>
                <w:i w:val="0"/>
                <w:iCs w:val="0"/>
                <w:color w:val="auto"/>
                <w:sz w:val="22"/>
                <w:szCs w:val="22"/>
              </w:rPr>
              <w:t xml:space="preserve"> IEF</w:t>
            </w:r>
            <w:r w:rsidR="008668F5" w:rsidRPr="00271E59">
              <w:rPr>
                <w:rStyle w:val="IntenseEmphasis"/>
                <w:rFonts w:cs="Calibri"/>
                <w:i w:val="0"/>
                <w:iCs w:val="0"/>
                <w:color w:val="auto"/>
                <w:sz w:val="22"/>
                <w:szCs w:val="22"/>
              </w:rPr>
              <w:t xml:space="preserve">MC has </w:t>
            </w:r>
            <w:r w:rsidR="00EC71FF" w:rsidRPr="00271E59">
              <w:rPr>
                <w:rStyle w:val="IntenseEmphasis"/>
                <w:rFonts w:cs="Calibri"/>
                <w:i w:val="0"/>
                <w:iCs w:val="0"/>
                <w:color w:val="auto"/>
                <w:sz w:val="22"/>
                <w:szCs w:val="22"/>
              </w:rPr>
              <w:t xml:space="preserve">supported over </w:t>
            </w:r>
            <w:r w:rsidR="00534BE4" w:rsidRPr="00271E59">
              <w:rPr>
                <w:rStyle w:val="IntenseEmphasis"/>
                <w:rFonts w:cs="Calibri"/>
                <w:i w:val="0"/>
                <w:iCs w:val="0"/>
                <w:color w:val="auto"/>
                <w:sz w:val="22"/>
                <w:szCs w:val="22"/>
              </w:rPr>
              <w:t xml:space="preserve">160 providers in 141 practice locations in their Population Health Quality Improvement </w:t>
            </w:r>
            <w:proofErr w:type="gramStart"/>
            <w:r w:rsidR="00534BE4" w:rsidRPr="00271E59">
              <w:rPr>
                <w:rStyle w:val="IntenseEmphasis"/>
                <w:rFonts w:cs="Calibri"/>
                <w:i w:val="0"/>
                <w:iCs w:val="0"/>
                <w:color w:val="auto"/>
                <w:sz w:val="22"/>
                <w:szCs w:val="22"/>
              </w:rPr>
              <w:t>Programs, and</w:t>
            </w:r>
            <w:proofErr w:type="gramEnd"/>
            <w:r w:rsidR="00534BE4" w:rsidRPr="00271E59">
              <w:rPr>
                <w:rStyle w:val="IntenseEmphasis"/>
                <w:rFonts w:cs="Calibri"/>
                <w:i w:val="0"/>
                <w:iCs w:val="0"/>
                <w:color w:val="auto"/>
                <w:sz w:val="22"/>
                <w:szCs w:val="22"/>
              </w:rPr>
              <w:t xml:space="preserve"> </w:t>
            </w:r>
            <w:r w:rsidR="001726B9" w:rsidRPr="00271E59">
              <w:rPr>
                <w:rStyle w:val="IntenseEmphasis"/>
                <w:rFonts w:cs="Calibri"/>
                <w:i w:val="0"/>
                <w:iCs w:val="0"/>
                <w:color w:val="auto"/>
                <w:sz w:val="22"/>
                <w:szCs w:val="22"/>
              </w:rPr>
              <w:t>runs</w:t>
            </w:r>
            <w:r w:rsidR="00A557F4" w:rsidRPr="00271E59">
              <w:rPr>
                <w:rStyle w:val="IntenseEmphasis"/>
                <w:rFonts w:cs="Calibri"/>
                <w:i w:val="0"/>
                <w:iCs w:val="0"/>
                <w:color w:val="auto"/>
                <w:sz w:val="22"/>
                <w:szCs w:val="22"/>
              </w:rPr>
              <w:t xml:space="preserve"> </w:t>
            </w:r>
            <w:r w:rsidR="001726B9" w:rsidRPr="00271E59">
              <w:rPr>
                <w:rStyle w:val="IntenseEmphasis"/>
                <w:rFonts w:cs="Calibri"/>
                <w:i w:val="0"/>
                <w:iCs w:val="0"/>
                <w:color w:val="auto"/>
                <w:sz w:val="22"/>
                <w:szCs w:val="22"/>
              </w:rPr>
              <w:t>additional population health programs including for Practice Optimization</w:t>
            </w:r>
            <w:r w:rsidR="00451826" w:rsidRPr="00271E59">
              <w:rPr>
                <w:rStyle w:val="IntenseEmphasis"/>
                <w:rFonts w:cs="Calibri"/>
                <w:i w:val="0"/>
                <w:iCs w:val="0"/>
                <w:color w:val="auto"/>
                <w:sz w:val="22"/>
                <w:szCs w:val="22"/>
              </w:rPr>
              <w:t xml:space="preserve">, a Population Health Management Academy, and more. </w:t>
            </w:r>
          </w:p>
        </w:tc>
      </w:tr>
    </w:tbl>
    <w:p w14:paraId="6E3CCDE1" w14:textId="77777777" w:rsidR="00DF535E" w:rsidRPr="00271E59" w:rsidRDefault="00DF535E" w:rsidP="00DF535E">
      <w:pPr>
        <w:rPr>
          <w:rFonts w:cs="Calibri"/>
          <w:sz w:val="22"/>
          <w:szCs w:val="22"/>
        </w:rPr>
      </w:pPr>
    </w:p>
    <w:p w14:paraId="4E4C04A6" w14:textId="4B67ED36" w:rsidR="00DF535E" w:rsidRPr="00271E59" w:rsidRDefault="00DF535E" w:rsidP="00F318F3">
      <w:pPr>
        <w:rPr>
          <w:rFonts w:cs="Calibri"/>
          <w:sz w:val="22"/>
          <w:szCs w:val="22"/>
        </w:rPr>
      </w:pPr>
    </w:p>
    <w:p w14:paraId="36968EA1" w14:textId="77777777" w:rsidR="00DF535E" w:rsidRPr="00271E59" w:rsidRDefault="00DF535E" w:rsidP="00F318F3">
      <w:pPr>
        <w:rPr>
          <w:rStyle w:val="IntenseEmphasis"/>
          <w:rFonts w:cs="Calibri"/>
          <w:i w:val="0"/>
          <w:iCs w:val="0"/>
          <w:color w:val="auto"/>
          <w:sz w:val="22"/>
          <w:szCs w:val="22"/>
          <w:u w:val="single"/>
        </w:rPr>
      </w:pPr>
    </w:p>
    <w:sectPr w:rsidR="00DF535E" w:rsidRPr="00271E59" w:rsidSect="00494FBD">
      <w:headerReference w:type="default" r:id="rId13"/>
      <w:footerReference w:type="even" r:id="rId14"/>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D24A5" w14:textId="77777777" w:rsidR="0093403D" w:rsidRDefault="0093403D" w:rsidP="00D74327">
      <w:r>
        <w:separator/>
      </w:r>
    </w:p>
  </w:endnote>
  <w:endnote w:type="continuationSeparator" w:id="0">
    <w:p w14:paraId="015E7123" w14:textId="77777777" w:rsidR="0093403D" w:rsidRDefault="0093403D" w:rsidP="00D74327">
      <w:r>
        <w:continuationSeparator/>
      </w:r>
    </w:p>
  </w:endnote>
  <w:endnote w:type="continuationNotice" w:id="1">
    <w:p w14:paraId="369466EA" w14:textId="77777777" w:rsidR="0093403D" w:rsidRDefault="00934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3560827"/>
      <w:docPartObj>
        <w:docPartGallery w:val="Page Numbers (Bottom of Page)"/>
        <w:docPartUnique/>
      </w:docPartObj>
    </w:sdtPr>
    <w:sdtContent>
      <w:p w14:paraId="280EABAD" w14:textId="14593A26" w:rsidR="00A410BE" w:rsidRDefault="00A410BE" w:rsidP="00B72E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03DBA8" w14:textId="77777777" w:rsidR="00A410BE" w:rsidRDefault="00A410BE" w:rsidP="00A410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3716868"/>
      <w:docPartObj>
        <w:docPartGallery w:val="Page Numbers (Bottom of Page)"/>
        <w:docPartUnique/>
      </w:docPartObj>
    </w:sdtPr>
    <w:sdtContent>
      <w:p w14:paraId="1CB3DA53" w14:textId="1C018511" w:rsidR="00A410BE" w:rsidRDefault="00A410BE" w:rsidP="00B72E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5E8636" w14:textId="77777777" w:rsidR="001358D9" w:rsidRDefault="001358D9" w:rsidP="00177977">
    <w:pPr>
      <w:jc w:val="center"/>
      <w:rPr>
        <w:sz w:val="20"/>
        <w:szCs w:val="20"/>
      </w:rPr>
    </w:pPr>
  </w:p>
  <w:p w14:paraId="16D59EB4" w14:textId="41898FCD" w:rsidR="00177977" w:rsidRPr="009978F1" w:rsidRDefault="00177977" w:rsidP="00177977">
    <w:pPr>
      <w:jc w:val="center"/>
      <w:rPr>
        <w:sz w:val="20"/>
        <w:szCs w:val="20"/>
      </w:rPr>
    </w:pPr>
    <w:r w:rsidRPr="009978F1">
      <w:rPr>
        <w:sz w:val="20"/>
        <w:szCs w:val="20"/>
      </w:rPr>
      <w:t>Population Health Management Learning Center</w:t>
    </w:r>
  </w:p>
  <w:p w14:paraId="1C361365" w14:textId="77777777" w:rsidR="00177977" w:rsidRPr="009978F1" w:rsidRDefault="00177977" w:rsidP="00177977">
    <w:pPr>
      <w:jc w:val="center"/>
      <w:rPr>
        <w:sz w:val="20"/>
        <w:szCs w:val="20"/>
      </w:rPr>
    </w:pPr>
    <w:r w:rsidRPr="009978F1">
      <w:rPr>
        <w:sz w:val="20"/>
        <w:szCs w:val="20"/>
      </w:rPr>
      <w:t>A fiscally sponsored project of the Tides Center, a 501(c)(3) nonprofit organization</w:t>
    </w:r>
  </w:p>
  <w:p w14:paraId="687647F8" w14:textId="2096909C" w:rsidR="00A410BE" w:rsidRPr="0078515E" w:rsidRDefault="00177977" w:rsidP="0078515E">
    <w:pPr>
      <w:jc w:val="center"/>
      <w:rPr>
        <w:sz w:val="20"/>
        <w:szCs w:val="20"/>
      </w:rPr>
    </w:pPr>
    <w:r w:rsidRPr="009978F1">
      <w:rPr>
        <w:sz w:val="20"/>
        <w:szCs w:val="20"/>
      </w:rPr>
      <w:t>Questions? Email</w:t>
    </w:r>
    <w:r w:rsidR="007672E6">
      <w:rPr>
        <w:sz w:val="20"/>
        <w:szCs w:val="20"/>
      </w:rPr>
      <w:t xml:space="preserve"> risaacson@pophealthlc.org</w:t>
    </w:r>
    <w:r w:rsidR="007672E6" w:rsidRPr="009978F1">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BEC09" w14:textId="77777777" w:rsidR="0093403D" w:rsidRDefault="0093403D" w:rsidP="00D74327">
      <w:r>
        <w:separator/>
      </w:r>
    </w:p>
  </w:footnote>
  <w:footnote w:type="continuationSeparator" w:id="0">
    <w:p w14:paraId="7FEF62A0" w14:textId="77777777" w:rsidR="0093403D" w:rsidRDefault="0093403D" w:rsidP="00D74327">
      <w:r>
        <w:continuationSeparator/>
      </w:r>
    </w:p>
  </w:footnote>
  <w:footnote w:type="continuationNotice" w:id="1">
    <w:p w14:paraId="40963067" w14:textId="77777777" w:rsidR="0093403D" w:rsidRDefault="009340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7872" w14:textId="46D7BF71" w:rsidR="00E30E86" w:rsidRDefault="00E30E86">
    <w:pPr>
      <w:pStyle w:val="Header"/>
    </w:pPr>
    <w:r>
      <w:rPr>
        <w:noProof/>
      </w:rPr>
      <w:drawing>
        <wp:inline distT="0" distB="0" distL="0" distR="0" wp14:anchorId="5DD820E0" wp14:editId="47720E83">
          <wp:extent cx="1651000" cy="723900"/>
          <wp:effectExtent l="0" t="0" r="0" b="0"/>
          <wp:docPr id="1" name="Picture 1" descr="A colorful arrow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arrow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1000" cy="723900"/>
                  </a:xfrm>
                  <a:prstGeom prst="rect">
                    <a:avLst/>
                  </a:prstGeom>
                </pic:spPr>
              </pic:pic>
            </a:graphicData>
          </a:graphic>
        </wp:inline>
      </w:drawing>
    </w:r>
  </w:p>
  <w:p w14:paraId="5391660C" w14:textId="77777777" w:rsidR="00CF00B4" w:rsidRDefault="00CF0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1B4"/>
    <w:multiLevelType w:val="hybridMultilevel"/>
    <w:tmpl w:val="F7C0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10ABE"/>
    <w:multiLevelType w:val="hybridMultilevel"/>
    <w:tmpl w:val="B5724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7272F"/>
    <w:multiLevelType w:val="hybridMultilevel"/>
    <w:tmpl w:val="69A20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B6A5A"/>
    <w:multiLevelType w:val="hybridMultilevel"/>
    <w:tmpl w:val="64F816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C002E6"/>
    <w:multiLevelType w:val="hybridMultilevel"/>
    <w:tmpl w:val="C276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C4018"/>
    <w:multiLevelType w:val="hybridMultilevel"/>
    <w:tmpl w:val="5164D0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63839"/>
    <w:multiLevelType w:val="hybridMultilevel"/>
    <w:tmpl w:val="7C843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B6952"/>
    <w:multiLevelType w:val="hybridMultilevel"/>
    <w:tmpl w:val="94922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E7EA2"/>
    <w:multiLevelType w:val="hybridMultilevel"/>
    <w:tmpl w:val="B04E2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2E7C00"/>
    <w:multiLevelType w:val="hybridMultilevel"/>
    <w:tmpl w:val="9CAE37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D21D0"/>
    <w:multiLevelType w:val="hybridMultilevel"/>
    <w:tmpl w:val="B1B84D2C"/>
    <w:lvl w:ilvl="0" w:tplc="1270C8B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E3E16"/>
    <w:multiLevelType w:val="hybridMultilevel"/>
    <w:tmpl w:val="134A7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41FED"/>
    <w:multiLevelType w:val="hybridMultilevel"/>
    <w:tmpl w:val="E6525E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451470"/>
    <w:multiLevelType w:val="hybridMultilevel"/>
    <w:tmpl w:val="91DE91D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4" w15:restartNumberingAfterBreak="0">
    <w:nsid w:val="35AE1AFE"/>
    <w:multiLevelType w:val="hybridMultilevel"/>
    <w:tmpl w:val="80AE0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A5782"/>
    <w:multiLevelType w:val="hybridMultilevel"/>
    <w:tmpl w:val="205CD9E6"/>
    <w:lvl w:ilvl="0" w:tplc="069620D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1566A2"/>
    <w:multiLevelType w:val="hybridMultilevel"/>
    <w:tmpl w:val="46DE1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0F088A"/>
    <w:multiLevelType w:val="hybridMultilevel"/>
    <w:tmpl w:val="6DA4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85874"/>
    <w:multiLevelType w:val="hybridMultilevel"/>
    <w:tmpl w:val="2E5875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D814BB4"/>
    <w:multiLevelType w:val="hybridMultilevel"/>
    <w:tmpl w:val="FDD22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E40A89"/>
    <w:multiLevelType w:val="hybridMultilevel"/>
    <w:tmpl w:val="4BF6B158"/>
    <w:lvl w:ilvl="0" w:tplc="FBAA47C8">
      <w:start w:val="1"/>
      <w:numFmt w:val="lowerLetter"/>
      <w:lvlText w:val="%1."/>
      <w:lvlJc w:val="left"/>
      <w:pPr>
        <w:ind w:left="720" w:hanging="360"/>
      </w:pPr>
      <w:rPr>
        <w:b w:val="0"/>
        <w:bCs w:val="0"/>
        <w:i w:val="0"/>
        <w:iCs w:val="0"/>
      </w:rPr>
    </w:lvl>
    <w:lvl w:ilvl="1" w:tplc="89A27CEA">
      <w:start w:val="1"/>
      <w:numFmt w:val="lowerLetter"/>
      <w:lvlText w:val="%2."/>
      <w:lvlJc w:val="left"/>
      <w:pPr>
        <w:ind w:left="1440" w:hanging="360"/>
      </w:pPr>
      <w:rPr>
        <w:b w:val="0"/>
        <w:bCs w:val="0"/>
      </w:rPr>
    </w:lvl>
    <w:lvl w:ilvl="2" w:tplc="5E38117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AD050E"/>
    <w:multiLevelType w:val="hybridMultilevel"/>
    <w:tmpl w:val="B2FC2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1E44B2"/>
    <w:multiLevelType w:val="hybridMultilevel"/>
    <w:tmpl w:val="571C2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905728"/>
    <w:multiLevelType w:val="hybridMultilevel"/>
    <w:tmpl w:val="A668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F460F9"/>
    <w:multiLevelType w:val="hybridMultilevel"/>
    <w:tmpl w:val="EDB4AD7A"/>
    <w:lvl w:ilvl="0" w:tplc="8098E5D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AE65E9"/>
    <w:multiLevelType w:val="hybridMultilevel"/>
    <w:tmpl w:val="0B1CB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CBC0BF7"/>
    <w:multiLevelType w:val="hybridMultilevel"/>
    <w:tmpl w:val="7D165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090363"/>
    <w:multiLevelType w:val="hybridMultilevel"/>
    <w:tmpl w:val="70666D7C"/>
    <w:lvl w:ilvl="0" w:tplc="8098E5D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4409952">
    <w:abstractNumId w:val="21"/>
  </w:num>
  <w:num w:numId="2" w16cid:durableId="403575639">
    <w:abstractNumId w:val="9"/>
  </w:num>
  <w:num w:numId="3" w16cid:durableId="1181704399">
    <w:abstractNumId w:val="5"/>
  </w:num>
  <w:num w:numId="4" w16cid:durableId="1630432382">
    <w:abstractNumId w:val="22"/>
  </w:num>
  <w:num w:numId="5" w16cid:durableId="231350438">
    <w:abstractNumId w:val="14"/>
  </w:num>
  <w:num w:numId="6" w16cid:durableId="1668441671">
    <w:abstractNumId w:val="1"/>
  </w:num>
  <w:num w:numId="7" w16cid:durableId="1089347515">
    <w:abstractNumId w:val="4"/>
  </w:num>
  <w:num w:numId="8" w16cid:durableId="1385445683">
    <w:abstractNumId w:val="7"/>
  </w:num>
  <w:num w:numId="9" w16cid:durableId="594480418">
    <w:abstractNumId w:val="10"/>
  </w:num>
  <w:num w:numId="10" w16cid:durableId="945424443">
    <w:abstractNumId w:val="15"/>
  </w:num>
  <w:num w:numId="11" w16cid:durableId="752632510">
    <w:abstractNumId w:val="27"/>
  </w:num>
  <w:num w:numId="12" w16cid:durableId="655647536">
    <w:abstractNumId w:val="26"/>
  </w:num>
  <w:num w:numId="13" w16cid:durableId="2089376022">
    <w:abstractNumId w:val="24"/>
  </w:num>
  <w:num w:numId="14" w16cid:durableId="1098521934">
    <w:abstractNumId w:val="25"/>
  </w:num>
  <w:num w:numId="15" w16cid:durableId="1458447972">
    <w:abstractNumId w:val="3"/>
  </w:num>
  <w:num w:numId="16" w16cid:durableId="1439448742">
    <w:abstractNumId w:val="13"/>
  </w:num>
  <w:num w:numId="17" w16cid:durableId="1849635325">
    <w:abstractNumId w:val="20"/>
  </w:num>
  <w:num w:numId="18" w16cid:durableId="465978453">
    <w:abstractNumId w:val="6"/>
  </w:num>
  <w:num w:numId="19" w16cid:durableId="969163257">
    <w:abstractNumId w:val="11"/>
  </w:num>
  <w:num w:numId="20" w16cid:durableId="146284335">
    <w:abstractNumId w:val="23"/>
  </w:num>
  <w:num w:numId="21" w16cid:durableId="958411354">
    <w:abstractNumId w:val="19"/>
  </w:num>
  <w:num w:numId="22" w16cid:durableId="1187907575">
    <w:abstractNumId w:val="16"/>
  </w:num>
  <w:num w:numId="23" w16cid:durableId="614217086">
    <w:abstractNumId w:val="17"/>
  </w:num>
  <w:num w:numId="24" w16cid:durableId="156195852">
    <w:abstractNumId w:val="0"/>
  </w:num>
  <w:num w:numId="25" w16cid:durableId="2035030050">
    <w:abstractNumId w:val="2"/>
  </w:num>
  <w:num w:numId="26" w16cid:durableId="165556784">
    <w:abstractNumId w:val="8"/>
  </w:num>
  <w:num w:numId="27" w16cid:durableId="862548231">
    <w:abstractNumId w:val="18"/>
  </w:num>
  <w:num w:numId="28" w16cid:durableId="103576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27"/>
    <w:rsid w:val="000007E6"/>
    <w:rsid w:val="00002E75"/>
    <w:rsid w:val="00006024"/>
    <w:rsid w:val="00011B4F"/>
    <w:rsid w:val="00012BE9"/>
    <w:rsid w:val="00017BA5"/>
    <w:rsid w:val="000278DC"/>
    <w:rsid w:val="00030A22"/>
    <w:rsid w:val="00034935"/>
    <w:rsid w:val="00040F8C"/>
    <w:rsid w:val="00041568"/>
    <w:rsid w:val="00042841"/>
    <w:rsid w:val="00044784"/>
    <w:rsid w:val="00047A7E"/>
    <w:rsid w:val="0005097F"/>
    <w:rsid w:val="00053095"/>
    <w:rsid w:val="00060721"/>
    <w:rsid w:val="00066B42"/>
    <w:rsid w:val="00073E03"/>
    <w:rsid w:val="00082F12"/>
    <w:rsid w:val="00090D9C"/>
    <w:rsid w:val="00091C1D"/>
    <w:rsid w:val="000922C6"/>
    <w:rsid w:val="000A7366"/>
    <w:rsid w:val="000A7FB7"/>
    <w:rsid w:val="000B6577"/>
    <w:rsid w:val="000B7C55"/>
    <w:rsid w:val="000C2BEA"/>
    <w:rsid w:val="000D00E2"/>
    <w:rsid w:val="000D0177"/>
    <w:rsid w:val="000D2DC3"/>
    <w:rsid w:val="000F25B9"/>
    <w:rsid w:val="000F318D"/>
    <w:rsid w:val="000F39A0"/>
    <w:rsid w:val="000F5BA6"/>
    <w:rsid w:val="000F6AD4"/>
    <w:rsid w:val="00103D32"/>
    <w:rsid w:val="00104F5C"/>
    <w:rsid w:val="00106F7C"/>
    <w:rsid w:val="00110B02"/>
    <w:rsid w:val="001177C2"/>
    <w:rsid w:val="00132E9A"/>
    <w:rsid w:val="00133C33"/>
    <w:rsid w:val="001353BE"/>
    <w:rsid w:val="001358D9"/>
    <w:rsid w:val="001425D1"/>
    <w:rsid w:val="0015071A"/>
    <w:rsid w:val="001534CF"/>
    <w:rsid w:val="001546BF"/>
    <w:rsid w:val="00155B8D"/>
    <w:rsid w:val="00156AD3"/>
    <w:rsid w:val="00165267"/>
    <w:rsid w:val="001726B9"/>
    <w:rsid w:val="00176961"/>
    <w:rsid w:val="00177977"/>
    <w:rsid w:val="00183672"/>
    <w:rsid w:val="00187162"/>
    <w:rsid w:val="0018759B"/>
    <w:rsid w:val="00190FB9"/>
    <w:rsid w:val="00192096"/>
    <w:rsid w:val="0019687D"/>
    <w:rsid w:val="001A2BE5"/>
    <w:rsid w:val="001B3095"/>
    <w:rsid w:val="001C57B9"/>
    <w:rsid w:val="001D02FE"/>
    <w:rsid w:val="001D0FCF"/>
    <w:rsid w:val="001D4250"/>
    <w:rsid w:val="001F4E70"/>
    <w:rsid w:val="00202379"/>
    <w:rsid w:val="00206A98"/>
    <w:rsid w:val="00211A30"/>
    <w:rsid w:val="00213091"/>
    <w:rsid w:val="0022165D"/>
    <w:rsid w:val="00227E38"/>
    <w:rsid w:val="002301DC"/>
    <w:rsid w:val="0023211D"/>
    <w:rsid w:val="00240066"/>
    <w:rsid w:val="00240A2F"/>
    <w:rsid w:val="002411BF"/>
    <w:rsid w:val="00246838"/>
    <w:rsid w:val="00253CB1"/>
    <w:rsid w:val="00254CCD"/>
    <w:rsid w:val="00262B88"/>
    <w:rsid w:val="002719E6"/>
    <w:rsid w:val="00271E59"/>
    <w:rsid w:val="00273170"/>
    <w:rsid w:val="00287CF6"/>
    <w:rsid w:val="00297CB5"/>
    <w:rsid w:val="002A31E9"/>
    <w:rsid w:val="002A74A6"/>
    <w:rsid w:val="002A7815"/>
    <w:rsid w:val="002B5215"/>
    <w:rsid w:val="002B6F48"/>
    <w:rsid w:val="002D1E52"/>
    <w:rsid w:val="002D2E95"/>
    <w:rsid w:val="002D5570"/>
    <w:rsid w:val="002D663D"/>
    <w:rsid w:val="002E13D5"/>
    <w:rsid w:val="002F3F53"/>
    <w:rsid w:val="002F4970"/>
    <w:rsid w:val="0030064A"/>
    <w:rsid w:val="00300A20"/>
    <w:rsid w:val="003014BC"/>
    <w:rsid w:val="00303E77"/>
    <w:rsid w:val="00307D3F"/>
    <w:rsid w:val="00311001"/>
    <w:rsid w:val="00313AB9"/>
    <w:rsid w:val="003220CB"/>
    <w:rsid w:val="003248BA"/>
    <w:rsid w:val="00324C78"/>
    <w:rsid w:val="0034178F"/>
    <w:rsid w:val="00341CDA"/>
    <w:rsid w:val="003443F5"/>
    <w:rsid w:val="00347342"/>
    <w:rsid w:val="00364DF6"/>
    <w:rsid w:val="00367227"/>
    <w:rsid w:val="00372FDA"/>
    <w:rsid w:val="00382BAB"/>
    <w:rsid w:val="00383937"/>
    <w:rsid w:val="00385E9D"/>
    <w:rsid w:val="00386113"/>
    <w:rsid w:val="003943AF"/>
    <w:rsid w:val="003A11E2"/>
    <w:rsid w:val="003B1EBA"/>
    <w:rsid w:val="003B3EE6"/>
    <w:rsid w:val="003C75D0"/>
    <w:rsid w:val="003D1A6C"/>
    <w:rsid w:val="003D2741"/>
    <w:rsid w:val="003D29DB"/>
    <w:rsid w:val="003E5A85"/>
    <w:rsid w:val="003E6039"/>
    <w:rsid w:val="003F29E1"/>
    <w:rsid w:val="003F3A5C"/>
    <w:rsid w:val="003F52BE"/>
    <w:rsid w:val="00401B5B"/>
    <w:rsid w:val="00403FD3"/>
    <w:rsid w:val="00404271"/>
    <w:rsid w:val="004126A3"/>
    <w:rsid w:val="0041449D"/>
    <w:rsid w:val="0041795C"/>
    <w:rsid w:val="00423BA2"/>
    <w:rsid w:val="004273A7"/>
    <w:rsid w:val="004403A4"/>
    <w:rsid w:val="00446174"/>
    <w:rsid w:val="00451826"/>
    <w:rsid w:val="0045690D"/>
    <w:rsid w:val="004606A3"/>
    <w:rsid w:val="004637E0"/>
    <w:rsid w:val="00463E8B"/>
    <w:rsid w:val="004675FF"/>
    <w:rsid w:val="004679C1"/>
    <w:rsid w:val="004701FD"/>
    <w:rsid w:val="004708EE"/>
    <w:rsid w:val="004716FB"/>
    <w:rsid w:val="00473B18"/>
    <w:rsid w:val="004746D8"/>
    <w:rsid w:val="004748DA"/>
    <w:rsid w:val="00487050"/>
    <w:rsid w:val="0048A4A6"/>
    <w:rsid w:val="00490252"/>
    <w:rsid w:val="004927FC"/>
    <w:rsid w:val="00492D3D"/>
    <w:rsid w:val="0049333F"/>
    <w:rsid w:val="00494FBD"/>
    <w:rsid w:val="004974CD"/>
    <w:rsid w:val="004975A8"/>
    <w:rsid w:val="004A4DA8"/>
    <w:rsid w:val="004A712C"/>
    <w:rsid w:val="004B2D8D"/>
    <w:rsid w:val="004C2DC4"/>
    <w:rsid w:val="004C4779"/>
    <w:rsid w:val="004D0020"/>
    <w:rsid w:val="004D1EB4"/>
    <w:rsid w:val="004D3798"/>
    <w:rsid w:val="004D3EAB"/>
    <w:rsid w:val="004D4425"/>
    <w:rsid w:val="004D459E"/>
    <w:rsid w:val="004D74E5"/>
    <w:rsid w:val="004E05BC"/>
    <w:rsid w:val="004F6216"/>
    <w:rsid w:val="00500546"/>
    <w:rsid w:val="00502A68"/>
    <w:rsid w:val="0050335B"/>
    <w:rsid w:val="00511050"/>
    <w:rsid w:val="0051133E"/>
    <w:rsid w:val="00513E5F"/>
    <w:rsid w:val="00515D45"/>
    <w:rsid w:val="00517472"/>
    <w:rsid w:val="00521E4B"/>
    <w:rsid w:val="005244B7"/>
    <w:rsid w:val="00525682"/>
    <w:rsid w:val="00526BCC"/>
    <w:rsid w:val="00527CBF"/>
    <w:rsid w:val="005317A1"/>
    <w:rsid w:val="00534BE4"/>
    <w:rsid w:val="00542954"/>
    <w:rsid w:val="00544625"/>
    <w:rsid w:val="00550577"/>
    <w:rsid w:val="00555E00"/>
    <w:rsid w:val="00557A87"/>
    <w:rsid w:val="00560693"/>
    <w:rsid w:val="0056103E"/>
    <w:rsid w:val="00561355"/>
    <w:rsid w:val="00570A3C"/>
    <w:rsid w:val="005714E6"/>
    <w:rsid w:val="00574AA8"/>
    <w:rsid w:val="00574C01"/>
    <w:rsid w:val="0058292A"/>
    <w:rsid w:val="00585186"/>
    <w:rsid w:val="0058718E"/>
    <w:rsid w:val="00594371"/>
    <w:rsid w:val="005A342F"/>
    <w:rsid w:val="005A4DD7"/>
    <w:rsid w:val="005B009A"/>
    <w:rsid w:val="005B1674"/>
    <w:rsid w:val="005B3ADC"/>
    <w:rsid w:val="005B4214"/>
    <w:rsid w:val="005B734D"/>
    <w:rsid w:val="005C79E6"/>
    <w:rsid w:val="005D09DC"/>
    <w:rsid w:val="005D1913"/>
    <w:rsid w:val="005D7E07"/>
    <w:rsid w:val="005E7787"/>
    <w:rsid w:val="005F14CA"/>
    <w:rsid w:val="005F421F"/>
    <w:rsid w:val="005F464A"/>
    <w:rsid w:val="005F55D4"/>
    <w:rsid w:val="005F7975"/>
    <w:rsid w:val="006024F1"/>
    <w:rsid w:val="00603E00"/>
    <w:rsid w:val="00604AB9"/>
    <w:rsid w:val="006156CC"/>
    <w:rsid w:val="00615E30"/>
    <w:rsid w:val="00623AB3"/>
    <w:rsid w:val="00626CA5"/>
    <w:rsid w:val="00627931"/>
    <w:rsid w:val="006316A3"/>
    <w:rsid w:val="00631906"/>
    <w:rsid w:val="0063727E"/>
    <w:rsid w:val="00640E64"/>
    <w:rsid w:val="00650654"/>
    <w:rsid w:val="00650A14"/>
    <w:rsid w:val="00650DC0"/>
    <w:rsid w:val="00653DED"/>
    <w:rsid w:val="00654FA6"/>
    <w:rsid w:val="006575D8"/>
    <w:rsid w:val="006617F6"/>
    <w:rsid w:val="00666689"/>
    <w:rsid w:val="00670118"/>
    <w:rsid w:val="00675081"/>
    <w:rsid w:val="00691D82"/>
    <w:rsid w:val="00692567"/>
    <w:rsid w:val="00694DC0"/>
    <w:rsid w:val="006A1643"/>
    <w:rsid w:val="006A24A4"/>
    <w:rsid w:val="006A5D10"/>
    <w:rsid w:val="006A6FF2"/>
    <w:rsid w:val="006B1961"/>
    <w:rsid w:val="006B41F6"/>
    <w:rsid w:val="006B5B86"/>
    <w:rsid w:val="006C1F9C"/>
    <w:rsid w:val="006C3F8C"/>
    <w:rsid w:val="006C7961"/>
    <w:rsid w:val="006D38C9"/>
    <w:rsid w:val="006D62A7"/>
    <w:rsid w:val="006E01D8"/>
    <w:rsid w:val="006F2100"/>
    <w:rsid w:val="006F3725"/>
    <w:rsid w:val="006F4B47"/>
    <w:rsid w:val="006F751A"/>
    <w:rsid w:val="007026DE"/>
    <w:rsid w:val="00707382"/>
    <w:rsid w:val="007101DD"/>
    <w:rsid w:val="00712A5C"/>
    <w:rsid w:val="0071593E"/>
    <w:rsid w:val="0072663B"/>
    <w:rsid w:val="00732EFA"/>
    <w:rsid w:val="007349B8"/>
    <w:rsid w:val="00735926"/>
    <w:rsid w:val="00737C67"/>
    <w:rsid w:val="007403CD"/>
    <w:rsid w:val="00742F7C"/>
    <w:rsid w:val="007439B8"/>
    <w:rsid w:val="007449DA"/>
    <w:rsid w:val="0075067D"/>
    <w:rsid w:val="00752238"/>
    <w:rsid w:val="007539BA"/>
    <w:rsid w:val="00762020"/>
    <w:rsid w:val="00763646"/>
    <w:rsid w:val="00763D77"/>
    <w:rsid w:val="007672E6"/>
    <w:rsid w:val="0077093B"/>
    <w:rsid w:val="00774345"/>
    <w:rsid w:val="00775F48"/>
    <w:rsid w:val="00777C4C"/>
    <w:rsid w:val="00782BDB"/>
    <w:rsid w:val="0078515E"/>
    <w:rsid w:val="00786730"/>
    <w:rsid w:val="00791340"/>
    <w:rsid w:val="007970CF"/>
    <w:rsid w:val="007A3D96"/>
    <w:rsid w:val="007A640B"/>
    <w:rsid w:val="007B0912"/>
    <w:rsid w:val="007B17E7"/>
    <w:rsid w:val="007B33C4"/>
    <w:rsid w:val="007B5A02"/>
    <w:rsid w:val="007C4D44"/>
    <w:rsid w:val="007D523D"/>
    <w:rsid w:val="007E0E92"/>
    <w:rsid w:val="007E1D15"/>
    <w:rsid w:val="007E2ACA"/>
    <w:rsid w:val="007E673F"/>
    <w:rsid w:val="007F00B0"/>
    <w:rsid w:val="007F0424"/>
    <w:rsid w:val="007F4027"/>
    <w:rsid w:val="007F53A3"/>
    <w:rsid w:val="007F76EA"/>
    <w:rsid w:val="00803878"/>
    <w:rsid w:val="00813281"/>
    <w:rsid w:val="00814AC8"/>
    <w:rsid w:val="00816B44"/>
    <w:rsid w:val="00817339"/>
    <w:rsid w:val="00817DFD"/>
    <w:rsid w:val="00823413"/>
    <w:rsid w:val="00823DBE"/>
    <w:rsid w:val="00824D4E"/>
    <w:rsid w:val="00831458"/>
    <w:rsid w:val="00837994"/>
    <w:rsid w:val="00840910"/>
    <w:rsid w:val="008409A1"/>
    <w:rsid w:val="00844227"/>
    <w:rsid w:val="00850984"/>
    <w:rsid w:val="00854A9B"/>
    <w:rsid w:val="00865FC0"/>
    <w:rsid w:val="0086661D"/>
    <w:rsid w:val="008668F5"/>
    <w:rsid w:val="008731BC"/>
    <w:rsid w:val="00885484"/>
    <w:rsid w:val="00887DA5"/>
    <w:rsid w:val="00891160"/>
    <w:rsid w:val="00895A08"/>
    <w:rsid w:val="008B42A0"/>
    <w:rsid w:val="008C3F00"/>
    <w:rsid w:val="008C4BAD"/>
    <w:rsid w:val="008C79CB"/>
    <w:rsid w:val="008D25AE"/>
    <w:rsid w:val="008D3A11"/>
    <w:rsid w:val="008D4A0A"/>
    <w:rsid w:val="008D72CF"/>
    <w:rsid w:val="008E23F3"/>
    <w:rsid w:val="008F245D"/>
    <w:rsid w:val="008F5F2E"/>
    <w:rsid w:val="009005EF"/>
    <w:rsid w:val="00902C8D"/>
    <w:rsid w:val="00905317"/>
    <w:rsid w:val="009060E9"/>
    <w:rsid w:val="00907605"/>
    <w:rsid w:val="00910D94"/>
    <w:rsid w:val="00911803"/>
    <w:rsid w:val="00931458"/>
    <w:rsid w:val="00933275"/>
    <w:rsid w:val="0093403D"/>
    <w:rsid w:val="00937D33"/>
    <w:rsid w:val="00942E92"/>
    <w:rsid w:val="00954A2F"/>
    <w:rsid w:val="00954F2C"/>
    <w:rsid w:val="00966E87"/>
    <w:rsid w:val="00970E65"/>
    <w:rsid w:val="009731B7"/>
    <w:rsid w:val="00982D5F"/>
    <w:rsid w:val="00991DA9"/>
    <w:rsid w:val="00996035"/>
    <w:rsid w:val="009978F1"/>
    <w:rsid w:val="009B10EA"/>
    <w:rsid w:val="009B1E8F"/>
    <w:rsid w:val="009B2F70"/>
    <w:rsid w:val="009B6EF9"/>
    <w:rsid w:val="009D4578"/>
    <w:rsid w:val="009D706A"/>
    <w:rsid w:val="009E16C4"/>
    <w:rsid w:val="009E3A5C"/>
    <w:rsid w:val="009E67A7"/>
    <w:rsid w:val="009F6B25"/>
    <w:rsid w:val="009F7ABB"/>
    <w:rsid w:val="00A001D5"/>
    <w:rsid w:val="00A0118F"/>
    <w:rsid w:val="00A06E50"/>
    <w:rsid w:val="00A1068A"/>
    <w:rsid w:val="00A11C80"/>
    <w:rsid w:val="00A13B35"/>
    <w:rsid w:val="00A14F88"/>
    <w:rsid w:val="00A245CE"/>
    <w:rsid w:val="00A2505D"/>
    <w:rsid w:val="00A31F3A"/>
    <w:rsid w:val="00A37614"/>
    <w:rsid w:val="00A410BE"/>
    <w:rsid w:val="00A4216D"/>
    <w:rsid w:val="00A4310B"/>
    <w:rsid w:val="00A45292"/>
    <w:rsid w:val="00A54B43"/>
    <w:rsid w:val="00A557F4"/>
    <w:rsid w:val="00A60EE0"/>
    <w:rsid w:val="00A6183C"/>
    <w:rsid w:val="00A64D4B"/>
    <w:rsid w:val="00A65209"/>
    <w:rsid w:val="00A73EAB"/>
    <w:rsid w:val="00A74612"/>
    <w:rsid w:val="00A80478"/>
    <w:rsid w:val="00A83546"/>
    <w:rsid w:val="00A8398A"/>
    <w:rsid w:val="00A84BC4"/>
    <w:rsid w:val="00A85BFC"/>
    <w:rsid w:val="00A90939"/>
    <w:rsid w:val="00A952B4"/>
    <w:rsid w:val="00A96D6A"/>
    <w:rsid w:val="00AB381F"/>
    <w:rsid w:val="00AD0001"/>
    <w:rsid w:val="00AD3B78"/>
    <w:rsid w:val="00AD42B2"/>
    <w:rsid w:val="00AD7845"/>
    <w:rsid w:val="00AE5C77"/>
    <w:rsid w:val="00AF0258"/>
    <w:rsid w:val="00AF449C"/>
    <w:rsid w:val="00B11473"/>
    <w:rsid w:val="00B12E9A"/>
    <w:rsid w:val="00B15228"/>
    <w:rsid w:val="00B4010E"/>
    <w:rsid w:val="00B64D66"/>
    <w:rsid w:val="00B67223"/>
    <w:rsid w:val="00B6736B"/>
    <w:rsid w:val="00B72817"/>
    <w:rsid w:val="00B72E05"/>
    <w:rsid w:val="00B80C37"/>
    <w:rsid w:val="00B815A8"/>
    <w:rsid w:val="00B96A68"/>
    <w:rsid w:val="00B971DB"/>
    <w:rsid w:val="00B9776B"/>
    <w:rsid w:val="00BA3853"/>
    <w:rsid w:val="00BA7D97"/>
    <w:rsid w:val="00BB15BF"/>
    <w:rsid w:val="00BB2867"/>
    <w:rsid w:val="00BB4F1E"/>
    <w:rsid w:val="00BC37FF"/>
    <w:rsid w:val="00BC4069"/>
    <w:rsid w:val="00BD5DBA"/>
    <w:rsid w:val="00BF34F8"/>
    <w:rsid w:val="00BF70DF"/>
    <w:rsid w:val="00BF7FFC"/>
    <w:rsid w:val="00C03F01"/>
    <w:rsid w:val="00C10AEC"/>
    <w:rsid w:val="00C22195"/>
    <w:rsid w:val="00C22FB6"/>
    <w:rsid w:val="00C33377"/>
    <w:rsid w:val="00C3569D"/>
    <w:rsid w:val="00C53146"/>
    <w:rsid w:val="00C63398"/>
    <w:rsid w:val="00C66E90"/>
    <w:rsid w:val="00C67F56"/>
    <w:rsid w:val="00C77407"/>
    <w:rsid w:val="00C82CF2"/>
    <w:rsid w:val="00C856A0"/>
    <w:rsid w:val="00C9024B"/>
    <w:rsid w:val="00C9068E"/>
    <w:rsid w:val="00C935DC"/>
    <w:rsid w:val="00C95D9C"/>
    <w:rsid w:val="00C95EE6"/>
    <w:rsid w:val="00CA5C21"/>
    <w:rsid w:val="00CA7AC5"/>
    <w:rsid w:val="00CB3B64"/>
    <w:rsid w:val="00CB530E"/>
    <w:rsid w:val="00CC6E39"/>
    <w:rsid w:val="00CD3948"/>
    <w:rsid w:val="00CF00B4"/>
    <w:rsid w:val="00CF4A73"/>
    <w:rsid w:val="00CF53F8"/>
    <w:rsid w:val="00CF7287"/>
    <w:rsid w:val="00D007C4"/>
    <w:rsid w:val="00D01784"/>
    <w:rsid w:val="00D02D5A"/>
    <w:rsid w:val="00D073EC"/>
    <w:rsid w:val="00D076DF"/>
    <w:rsid w:val="00D120C9"/>
    <w:rsid w:val="00D12483"/>
    <w:rsid w:val="00D13A5A"/>
    <w:rsid w:val="00D1643F"/>
    <w:rsid w:val="00D1673E"/>
    <w:rsid w:val="00D31BA4"/>
    <w:rsid w:val="00D343C3"/>
    <w:rsid w:val="00D3449F"/>
    <w:rsid w:val="00D3503C"/>
    <w:rsid w:val="00D4310E"/>
    <w:rsid w:val="00D45B55"/>
    <w:rsid w:val="00D513CC"/>
    <w:rsid w:val="00D54A19"/>
    <w:rsid w:val="00D65246"/>
    <w:rsid w:val="00D67F6C"/>
    <w:rsid w:val="00D711AA"/>
    <w:rsid w:val="00D74327"/>
    <w:rsid w:val="00D77DE4"/>
    <w:rsid w:val="00D808DA"/>
    <w:rsid w:val="00D817FF"/>
    <w:rsid w:val="00D824E3"/>
    <w:rsid w:val="00D86E63"/>
    <w:rsid w:val="00D93E1C"/>
    <w:rsid w:val="00D97786"/>
    <w:rsid w:val="00DA04DB"/>
    <w:rsid w:val="00DA1732"/>
    <w:rsid w:val="00DA2D7C"/>
    <w:rsid w:val="00DA474F"/>
    <w:rsid w:val="00DB5089"/>
    <w:rsid w:val="00DC3ED5"/>
    <w:rsid w:val="00DD4AA7"/>
    <w:rsid w:val="00DD6AAE"/>
    <w:rsid w:val="00DD79ED"/>
    <w:rsid w:val="00DE266C"/>
    <w:rsid w:val="00DE2AFD"/>
    <w:rsid w:val="00DE3375"/>
    <w:rsid w:val="00DF2754"/>
    <w:rsid w:val="00DF5027"/>
    <w:rsid w:val="00DF535E"/>
    <w:rsid w:val="00E00460"/>
    <w:rsid w:val="00E139ED"/>
    <w:rsid w:val="00E15735"/>
    <w:rsid w:val="00E214B0"/>
    <w:rsid w:val="00E21E09"/>
    <w:rsid w:val="00E305D2"/>
    <w:rsid w:val="00E30B76"/>
    <w:rsid w:val="00E30E86"/>
    <w:rsid w:val="00E33500"/>
    <w:rsid w:val="00E4010A"/>
    <w:rsid w:val="00E55837"/>
    <w:rsid w:val="00E55B42"/>
    <w:rsid w:val="00E620AB"/>
    <w:rsid w:val="00E63901"/>
    <w:rsid w:val="00E71B8D"/>
    <w:rsid w:val="00E72CD2"/>
    <w:rsid w:val="00E8177D"/>
    <w:rsid w:val="00E849C0"/>
    <w:rsid w:val="00E8627A"/>
    <w:rsid w:val="00E96C1B"/>
    <w:rsid w:val="00EA12D3"/>
    <w:rsid w:val="00EA4B25"/>
    <w:rsid w:val="00EA5F06"/>
    <w:rsid w:val="00EB1C4A"/>
    <w:rsid w:val="00EB59AD"/>
    <w:rsid w:val="00EB61D6"/>
    <w:rsid w:val="00EC3F83"/>
    <w:rsid w:val="00EC4A8B"/>
    <w:rsid w:val="00EC64C3"/>
    <w:rsid w:val="00EC71FF"/>
    <w:rsid w:val="00EC747B"/>
    <w:rsid w:val="00ED2BDF"/>
    <w:rsid w:val="00ED2CFA"/>
    <w:rsid w:val="00EE43EF"/>
    <w:rsid w:val="00EE4E08"/>
    <w:rsid w:val="00EF2436"/>
    <w:rsid w:val="00EF345F"/>
    <w:rsid w:val="00EF5307"/>
    <w:rsid w:val="00EF6813"/>
    <w:rsid w:val="00F02B43"/>
    <w:rsid w:val="00F051CE"/>
    <w:rsid w:val="00F10140"/>
    <w:rsid w:val="00F113A4"/>
    <w:rsid w:val="00F21F37"/>
    <w:rsid w:val="00F2399B"/>
    <w:rsid w:val="00F24D6E"/>
    <w:rsid w:val="00F2678C"/>
    <w:rsid w:val="00F273CB"/>
    <w:rsid w:val="00F318F3"/>
    <w:rsid w:val="00F4052D"/>
    <w:rsid w:val="00F40AB0"/>
    <w:rsid w:val="00F4102F"/>
    <w:rsid w:val="00F4177B"/>
    <w:rsid w:val="00F427EB"/>
    <w:rsid w:val="00F42F9A"/>
    <w:rsid w:val="00F45107"/>
    <w:rsid w:val="00F45A55"/>
    <w:rsid w:val="00F46540"/>
    <w:rsid w:val="00F53981"/>
    <w:rsid w:val="00F546F7"/>
    <w:rsid w:val="00F55E92"/>
    <w:rsid w:val="00F770D0"/>
    <w:rsid w:val="00F81B21"/>
    <w:rsid w:val="00F91613"/>
    <w:rsid w:val="00F9405A"/>
    <w:rsid w:val="00FA46BE"/>
    <w:rsid w:val="00FB0EB9"/>
    <w:rsid w:val="00FB40C4"/>
    <w:rsid w:val="00FB724B"/>
    <w:rsid w:val="00FD07EB"/>
    <w:rsid w:val="00FF28DA"/>
    <w:rsid w:val="00FF4B66"/>
    <w:rsid w:val="01375F37"/>
    <w:rsid w:val="0152D9A6"/>
    <w:rsid w:val="016EC4F7"/>
    <w:rsid w:val="02E179FF"/>
    <w:rsid w:val="02FD3A0A"/>
    <w:rsid w:val="031836D3"/>
    <w:rsid w:val="03607667"/>
    <w:rsid w:val="04E416BB"/>
    <w:rsid w:val="04FDD790"/>
    <w:rsid w:val="05538269"/>
    <w:rsid w:val="07CB5997"/>
    <w:rsid w:val="07D55B5B"/>
    <w:rsid w:val="07E87784"/>
    <w:rsid w:val="08B9BB93"/>
    <w:rsid w:val="08EB403D"/>
    <w:rsid w:val="08FB542F"/>
    <w:rsid w:val="0A3640AD"/>
    <w:rsid w:val="0A6E1B27"/>
    <w:rsid w:val="0A823D3D"/>
    <w:rsid w:val="0A8B90F8"/>
    <w:rsid w:val="0B12C69F"/>
    <w:rsid w:val="0B6D1914"/>
    <w:rsid w:val="0BE54815"/>
    <w:rsid w:val="0BFBC0DC"/>
    <w:rsid w:val="0C99F508"/>
    <w:rsid w:val="0CF8A30F"/>
    <w:rsid w:val="0CFF3803"/>
    <w:rsid w:val="0D08E975"/>
    <w:rsid w:val="0D4DDA02"/>
    <w:rsid w:val="0DE3840B"/>
    <w:rsid w:val="0DF4B5C6"/>
    <w:rsid w:val="0E7E9A53"/>
    <w:rsid w:val="0EA4B9D6"/>
    <w:rsid w:val="0EC72F84"/>
    <w:rsid w:val="0F59D749"/>
    <w:rsid w:val="0F86A249"/>
    <w:rsid w:val="10025853"/>
    <w:rsid w:val="11E3C6B2"/>
    <w:rsid w:val="12232E4A"/>
    <w:rsid w:val="12B6F52E"/>
    <w:rsid w:val="12F08C01"/>
    <w:rsid w:val="147DD4A1"/>
    <w:rsid w:val="14C6F16B"/>
    <w:rsid w:val="15C6493D"/>
    <w:rsid w:val="16AFCBBB"/>
    <w:rsid w:val="16F81123"/>
    <w:rsid w:val="18341146"/>
    <w:rsid w:val="18909611"/>
    <w:rsid w:val="18D6B7EF"/>
    <w:rsid w:val="191C92C6"/>
    <w:rsid w:val="192636B2"/>
    <w:rsid w:val="198AC13B"/>
    <w:rsid w:val="1A327691"/>
    <w:rsid w:val="1A3FCF01"/>
    <w:rsid w:val="1AEAF993"/>
    <w:rsid w:val="1B037B01"/>
    <w:rsid w:val="1B2790AC"/>
    <w:rsid w:val="1B65D366"/>
    <w:rsid w:val="1BA8C717"/>
    <w:rsid w:val="1C1DD72E"/>
    <w:rsid w:val="1C4D0A45"/>
    <w:rsid w:val="1D1F0D3F"/>
    <w:rsid w:val="1D6295A5"/>
    <w:rsid w:val="1DCBBB34"/>
    <w:rsid w:val="1EDDC5FA"/>
    <w:rsid w:val="1EF49354"/>
    <w:rsid w:val="1F6FFA91"/>
    <w:rsid w:val="2019B423"/>
    <w:rsid w:val="21314897"/>
    <w:rsid w:val="2135A544"/>
    <w:rsid w:val="21DAED53"/>
    <w:rsid w:val="21E383B6"/>
    <w:rsid w:val="231AFAFF"/>
    <w:rsid w:val="23EFA38A"/>
    <w:rsid w:val="2447AAFA"/>
    <w:rsid w:val="2470D6DF"/>
    <w:rsid w:val="24E02070"/>
    <w:rsid w:val="2515746A"/>
    <w:rsid w:val="25D68559"/>
    <w:rsid w:val="293C5A7C"/>
    <w:rsid w:val="29FE1E9A"/>
    <w:rsid w:val="2A1F2527"/>
    <w:rsid w:val="2AD82ADD"/>
    <w:rsid w:val="2AE01863"/>
    <w:rsid w:val="2C2C6A01"/>
    <w:rsid w:val="2C389831"/>
    <w:rsid w:val="2C7BE8C4"/>
    <w:rsid w:val="2C8D239B"/>
    <w:rsid w:val="2D03E254"/>
    <w:rsid w:val="2D3C247E"/>
    <w:rsid w:val="2DC8ABEB"/>
    <w:rsid w:val="2DEF53FC"/>
    <w:rsid w:val="2E0FCB9F"/>
    <w:rsid w:val="2E47138C"/>
    <w:rsid w:val="2F640AC3"/>
    <w:rsid w:val="31080CFF"/>
    <w:rsid w:val="311B82A1"/>
    <w:rsid w:val="314B709A"/>
    <w:rsid w:val="314F59E7"/>
    <w:rsid w:val="3165F6A3"/>
    <w:rsid w:val="31917BA9"/>
    <w:rsid w:val="31B5225E"/>
    <w:rsid w:val="32E33CC2"/>
    <w:rsid w:val="32E6A34A"/>
    <w:rsid w:val="32F2F4CA"/>
    <w:rsid w:val="34D47816"/>
    <w:rsid w:val="36441C0F"/>
    <w:rsid w:val="366B433B"/>
    <w:rsid w:val="370EEE3A"/>
    <w:rsid w:val="37720C2C"/>
    <w:rsid w:val="37BE9B6B"/>
    <w:rsid w:val="37EB5874"/>
    <w:rsid w:val="3813935C"/>
    <w:rsid w:val="386797FB"/>
    <w:rsid w:val="38BE2774"/>
    <w:rsid w:val="38CFB010"/>
    <w:rsid w:val="38D67F74"/>
    <w:rsid w:val="39488E03"/>
    <w:rsid w:val="39D11B84"/>
    <w:rsid w:val="3A285171"/>
    <w:rsid w:val="3A66DD6A"/>
    <w:rsid w:val="3A7C2D9D"/>
    <w:rsid w:val="3A90D1D9"/>
    <w:rsid w:val="3B735A51"/>
    <w:rsid w:val="3BA1E950"/>
    <w:rsid w:val="3C338FB5"/>
    <w:rsid w:val="3CEE843F"/>
    <w:rsid w:val="3D1D2861"/>
    <w:rsid w:val="3E70259F"/>
    <w:rsid w:val="3EB8F8C2"/>
    <w:rsid w:val="3F4B4EF0"/>
    <w:rsid w:val="3F6316D1"/>
    <w:rsid w:val="3F6B7969"/>
    <w:rsid w:val="3FD87012"/>
    <w:rsid w:val="4000F53D"/>
    <w:rsid w:val="4054C923"/>
    <w:rsid w:val="40E114A0"/>
    <w:rsid w:val="4154917F"/>
    <w:rsid w:val="41DAF438"/>
    <w:rsid w:val="41F09984"/>
    <w:rsid w:val="4287AB74"/>
    <w:rsid w:val="428F12C0"/>
    <w:rsid w:val="439F64C0"/>
    <w:rsid w:val="439F99C9"/>
    <w:rsid w:val="4403BB48"/>
    <w:rsid w:val="449129D5"/>
    <w:rsid w:val="44A73914"/>
    <w:rsid w:val="45112516"/>
    <w:rsid w:val="4638EED4"/>
    <w:rsid w:val="46638E76"/>
    <w:rsid w:val="467036C1"/>
    <w:rsid w:val="469EE7BB"/>
    <w:rsid w:val="4750DECC"/>
    <w:rsid w:val="480C0722"/>
    <w:rsid w:val="48978BD7"/>
    <w:rsid w:val="48AF59CB"/>
    <w:rsid w:val="48DEB432"/>
    <w:rsid w:val="49545E2D"/>
    <w:rsid w:val="49708F96"/>
    <w:rsid w:val="4996FF70"/>
    <w:rsid w:val="49A7D783"/>
    <w:rsid w:val="4A7A0F9F"/>
    <w:rsid w:val="4A903EE1"/>
    <w:rsid w:val="4A973C65"/>
    <w:rsid w:val="4AABAC01"/>
    <w:rsid w:val="4AE8184E"/>
    <w:rsid w:val="4C5D6C94"/>
    <w:rsid w:val="4D1DEE23"/>
    <w:rsid w:val="4DA2B639"/>
    <w:rsid w:val="4DE8339E"/>
    <w:rsid w:val="4E0962AF"/>
    <w:rsid w:val="4F4DF5B6"/>
    <w:rsid w:val="5055017B"/>
    <w:rsid w:val="5087DEAB"/>
    <w:rsid w:val="5148E0FC"/>
    <w:rsid w:val="51D52375"/>
    <w:rsid w:val="51D5A9C6"/>
    <w:rsid w:val="52328EEA"/>
    <w:rsid w:val="52CC5E67"/>
    <w:rsid w:val="52ED33BC"/>
    <w:rsid w:val="52F87BB6"/>
    <w:rsid w:val="5451BE5A"/>
    <w:rsid w:val="5531CB1A"/>
    <w:rsid w:val="5666E707"/>
    <w:rsid w:val="566D7B8B"/>
    <w:rsid w:val="5670909F"/>
    <w:rsid w:val="5734752D"/>
    <w:rsid w:val="57485E1A"/>
    <w:rsid w:val="5760F521"/>
    <w:rsid w:val="57F866BE"/>
    <w:rsid w:val="581CD0C6"/>
    <w:rsid w:val="58A64CDB"/>
    <w:rsid w:val="58F5BC96"/>
    <w:rsid w:val="5937AD08"/>
    <w:rsid w:val="5975B7D7"/>
    <w:rsid w:val="5A614DF6"/>
    <w:rsid w:val="5AAE5031"/>
    <w:rsid w:val="5ABB94AC"/>
    <w:rsid w:val="5AEACDEB"/>
    <w:rsid w:val="5B35E61F"/>
    <w:rsid w:val="5BEAB7CC"/>
    <w:rsid w:val="5C38A25D"/>
    <w:rsid w:val="5C883A2A"/>
    <w:rsid w:val="5CEE0B4E"/>
    <w:rsid w:val="5D220234"/>
    <w:rsid w:val="5DA3082C"/>
    <w:rsid w:val="5DA82513"/>
    <w:rsid w:val="5DAF4157"/>
    <w:rsid w:val="5E513478"/>
    <w:rsid w:val="5ED820D8"/>
    <w:rsid w:val="5F86AD26"/>
    <w:rsid w:val="5F90F642"/>
    <w:rsid w:val="5F9F62C9"/>
    <w:rsid w:val="5F9FC0FF"/>
    <w:rsid w:val="5FB89B4F"/>
    <w:rsid w:val="5FC25DCC"/>
    <w:rsid w:val="5FD78DC0"/>
    <w:rsid w:val="60524743"/>
    <w:rsid w:val="615885DA"/>
    <w:rsid w:val="61817536"/>
    <w:rsid w:val="61F6F78E"/>
    <w:rsid w:val="63087CE0"/>
    <w:rsid w:val="643D8356"/>
    <w:rsid w:val="644AA1A0"/>
    <w:rsid w:val="64AFF54A"/>
    <w:rsid w:val="64CE798A"/>
    <w:rsid w:val="654169FD"/>
    <w:rsid w:val="6625C5F5"/>
    <w:rsid w:val="6645BAFA"/>
    <w:rsid w:val="66A17EBC"/>
    <w:rsid w:val="67B4347D"/>
    <w:rsid w:val="686921BB"/>
    <w:rsid w:val="6882B559"/>
    <w:rsid w:val="689E3254"/>
    <w:rsid w:val="68CBBFD1"/>
    <w:rsid w:val="68E3D866"/>
    <w:rsid w:val="68F5A852"/>
    <w:rsid w:val="6B3DEA5B"/>
    <w:rsid w:val="6B9A0E03"/>
    <w:rsid w:val="6BB836EE"/>
    <w:rsid w:val="6BE99CB9"/>
    <w:rsid w:val="6C286ED3"/>
    <w:rsid w:val="6CB94F7A"/>
    <w:rsid w:val="6E4441B6"/>
    <w:rsid w:val="6E5043A0"/>
    <w:rsid w:val="6F4A6ECA"/>
    <w:rsid w:val="6F8293F9"/>
    <w:rsid w:val="6F8EED2E"/>
    <w:rsid w:val="6FC0DB48"/>
    <w:rsid w:val="6FCD2667"/>
    <w:rsid w:val="708D32DF"/>
    <w:rsid w:val="7095ECCD"/>
    <w:rsid w:val="7106793D"/>
    <w:rsid w:val="71934C85"/>
    <w:rsid w:val="7200A467"/>
    <w:rsid w:val="720C1FE2"/>
    <w:rsid w:val="72695B48"/>
    <w:rsid w:val="728B151B"/>
    <w:rsid w:val="72CAEF04"/>
    <w:rsid w:val="72D79D81"/>
    <w:rsid w:val="72EAAB0F"/>
    <w:rsid w:val="734B4362"/>
    <w:rsid w:val="734BE364"/>
    <w:rsid w:val="73946628"/>
    <w:rsid w:val="73E3E83A"/>
    <w:rsid w:val="7485D306"/>
    <w:rsid w:val="74A6A7D0"/>
    <w:rsid w:val="752B8B29"/>
    <w:rsid w:val="75BD0DFD"/>
    <w:rsid w:val="75BD8777"/>
    <w:rsid w:val="75D898EC"/>
    <w:rsid w:val="7726E37E"/>
    <w:rsid w:val="77399AA5"/>
    <w:rsid w:val="776D0FA1"/>
    <w:rsid w:val="7791BC2C"/>
    <w:rsid w:val="77E8FE21"/>
    <w:rsid w:val="781F5487"/>
    <w:rsid w:val="78916503"/>
    <w:rsid w:val="78B0BB01"/>
    <w:rsid w:val="78C00A0E"/>
    <w:rsid w:val="78DD33D3"/>
    <w:rsid w:val="792C958F"/>
    <w:rsid w:val="794D0517"/>
    <w:rsid w:val="798F5778"/>
    <w:rsid w:val="7991688F"/>
    <w:rsid w:val="79C3BFBF"/>
    <w:rsid w:val="7AC34966"/>
    <w:rsid w:val="7AE3DF21"/>
    <w:rsid w:val="7B133B2A"/>
    <w:rsid w:val="7B364508"/>
    <w:rsid w:val="7B56F549"/>
    <w:rsid w:val="7B94CA8A"/>
    <w:rsid w:val="7C339250"/>
    <w:rsid w:val="7C9AE29A"/>
    <w:rsid w:val="7CB5AB99"/>
    <w:rsid w:val="7CD21569"/>
    <w:rsid w:val="7E373C50"/>
    <w:rsid w:val="7E55B27A"/>
    <w:rsid w:val="7E5E33A8"/>
    <w:rsid w:val="7ED718CF"/>
    <w:rsid w:val="7F613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75F8"/>
  <w15:chartTrackingRefBased/>
  <w15:docId w15:val="{4FC14188-2734-4F40-86C1-76EDDCD2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160"/>
  </w:style>
  <w:style w:type="paragraph" w:styleId="Heading1">
    <w:name w:val="heading 1"/>
    <w:basedOn w:val="Normal"/>
    <w:next w:val="Normal"/>
    <w:link w:val="Heading1Char"/>
    <w:uiPriority w:val="9"/>
    <w:qFormat/>
    <w:rsid w:val="00D74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3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3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3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3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3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3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3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3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3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3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3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3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327"/>
    <w:rPr>
      <w:rFonts w:eastAsiaTheme="majorEastAsia" w:cstheme="majorBidi"/>
      <w:color w:val="272727" w:themeColor="text1" w:themeTint="D8"/>
    </w:rPr>
  </w:style>
  <w:style w:type="paragraph" w:styleId="Title">
    <w:name w:val="Title"/>
    <w:basedOn w:val="Normal"/>
    <w:next w:val="Normal"/>
    <w:link w:val="TitleChar"/>
    <w:uiPriority w:val="10"/>
    <w:qFormat/>
    <w:rsid w:val="00D743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3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3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4327"/>
    <w:rPr>
      <w:i/>
      <w:iCs/>
      <w:color w:val="404040" w:themeColor="text1" w:themeTint="BF"/>
    </w:rPr>
  </w:style>
  <w:style w:type="paragraph" w:styleId="ListParagraph">
    <w:name w:val="List Paragraph"/>
    <w:basedOn w:val="Normal"/>
    <w:uiPriority w:val="34"/>
    <w:qFormat/>
    <w:rsid w:val="00D74327"/>
    <w:pPr>
      <w:ind w:left="720"/>
      <w:contextualSpacing/>
    </w:pPr>
  </w:style>
  <w:style w:type="character" w:styleId="IntenseEmphasis">
    <w:name w:val="Intense Emphasis"/>
    <w:basedOn w:val="DefaultParagraphFont"/>
    <w:uiPriority w:val="21"/>
    <w:qFormat/>
    <w:rsid w:val="00D74327"/>
    <w:rPr>
      <w:i/>
      <w:iCs/>
      <w:color w:val="0F4761" w:themeColor="accent1" w:themeShade="BF"/>
    </w:rPr>
  </w:style>
  <w:style w:type="paragraph" w:styleId="IntenseQuote">
    <w:name w:val="Intense Quote"/>
    <w:basedOn w:val="Normal"/>
    <w:next w:val="Normal"/>
    <w:link w:val="IntenseQuoteChar"/>
    <w:uiPriority w:val="30"/>
    <w:qFormat/>
    <w:rsid w:val="00D74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327"/>
    <w:rPr>
      <w:i/>
      <w:iCs/>
      <w:color w:val="0F4761" w:themeColor="accent1" w:themeShade="BF"/>
    </w:rPr>
  </w:style>
  <w:style w:type="character" w:styleId="IntenseReference">
    <w:name w:val="Intense Reference"/>
    <w:basedOn w:val="DefaultParagraphFont"/>
    <w:uiPriority w:val="32"/>
    <w:qFormat/>
    <w:rsid w:val="00D74327"/>
    <w:rPr>
      <w:b/>
      <w:bCs/>
      <w:smallCaps/>
      <w:color w:val="0F4761" w:themeColor="accent1" w:themeShade="BF"/>
      <w:spacing w:val="5"/>
    </w:rPr>
  </w:style>
  <w:style w:type="paragraph" w:styleId="Header">
    <w:name w:val="header"/>
    <w:basedOn w:val="Normal"/>
    <w:link w:val="HeaderChar"/>
    <w:uiPriority w:val="99"/>
    <w:unhideWhenUsed/>
    <w:rsid w:val="00D74327"/>
    <w:pPr>
      <w:tabs>
        <w:tab w:val="center" w:pos="4680"/>
        <w:tab w:val="right" w:pos="9360"/>
      </w:tabs>
    </w:pPr>
  </w:style>
  <w:style w:type="character" w:customStyle="1" w:styleId="HeaderChar">
    <w:name w:val="Header Char"/>
    <w:basedOn w:val="DefaultParagraphFont"/>
    <w:link w:val="Header"/>
    <w:uiPriority w:val="99"/>
    <w:rsid w:val="00D74327"/>
  </w:style>
  <w:style w:type="paragraph" w:styleId="Footer">
    <w:name w:val="footer"/>
    <w:basedOn w:val="Normal"/>
    <w:link w:val="FooterChar"/>
    <w:uiPriority w:val="99"/>
    <w:unhideWhenUsed/>
    <w:rsid w:val="00D74327"/>
    <w:pPr>
      <w:tabs>
        <w:tab w:val="center" w:pos="4680"/>
        <w:tab w:val="right" w:pos="9360"/>
      </w:tabs>
    </w:pPr>
  </w:style>
  <w:style w:type="character" w:customStyle="1" w:styleId="FooterChar">
    <w:name w:val="Footer Char"/>
    <w:basedOn w:val="DefaultParagraphFont"/>
    <w:link w:val="Footer"/>
    <w:uiPriority w:val="99"/>
    <w:rsid w:val="00D74327"/>
  </w:style>
  <w:style w:type="paragraph" w:styleId="NormalWeb">
    <w:name w:val="Normal (Web)"/>
    <w:basedOn w:val="Normal"/>
    <w:uiPriority w:val="99"/>
    <w:semiHidden/>
    <w:unhideWhenUsed/>
    <w:rsid w:val="00D74327"/>
    <w:pPr>
      <w:spacing w:before="100" w:beforeAutospacing="1" w:after="100" w:afterAutospacing="1"/>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A96D6A"/>
    <w:rPr>
      <w:sz w:val="16"/>
      <w:szCs w:val="16"/>
    </w:rPr>
  </w:style>
  <w:style w:type="paragraph" w:styleId="CommentText">
    <w:name w:val="annotation text"/>
    <w:basedOn w:val="Normal"/>
    <w:link w:val="CommentTextChar"/>
    <w:uiPriority w:val="99"/>
    <w:semiHidden/>
    <w:unhideWhenUsed/>
    <w:rsid w:val="00A96D6A"/>
    <w:rPr>
      <w:sz w:val="20"/>
      <w:szCs w:val="20"/>
    </w:rPr>
  </w:style>
  <w:style w:type="character" w:customStyle="1" w:styleId="CommentTextChar">
    <w:name w:val="Comment Text Char"/>
    <w:basedOn w:val="DefaultParagraphFont"/>
    <w:link w:val="CommentText"/>
    <w:uiPriority w:val="99"/>
    <w:semiHidden/>
    <w:rsid w:val="00A96D6A"/>
    <w:rPr>
      <w:sz w:val="20"/>
      <w:szCs w:val="20"/>
    </w:rPr>
  </w:style>
  <w:style w:type="paragraph" w:styleId="CommentSubject">
    <w:name w:val="annotation subject"/>
    <w:basedOn w:val="CommentText"/>
    <w:next w:val="CommentText"/>
    <w:link w:val="CommentSubjectChar"/>
    <w:uiPriority w:val="99"/>
    <w:semiHidden/>
    <w:unhideWhenUsed/>
    <w:rsid w:val="00A96D6A"/>
    <w:rPr>
      <w:b/>
      <w:bCs/>
    </w:rPr>
  </w:style>
  <w:style w:type="character" w:customStyle="1" w:styleId="CommentSubjectChar">
    <w:name w:val="Comment Subject Char"/>
    <w:basedOn w:val="CommentTextChar"/>
    <w:link w:val="CommentSubject"/>
    <w:uiPriority w:val="99"/>
    <w:semiHidden/>
    <w:rsid w:val="00A96D6A"/>
    <w:rPr>
      <w:b/>
      <w:bCs/>
      <w:sz w:val="20"/>
      <w:szCs w:val="20"/>
    </w:rPr>
  </w:style>
  <w:style w:type="table" w:styleId="TableGrid">
    <w:name w:val="Table Grid"/>
    <w:basedOn w:val="TableNormal"/>
    <w:uiPriority w:val="39"/>
    <w:rsid w:val="00BA3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7E0E92"/>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customStyle="1" w:styleId="apple-converted-space">
    <w:name w:val="apple-converted-space"/>
    <w:basedOn w:val="DefaultParagraphFont"/>
    <w:rsid w:val="008D72CF"/>
  </w:style>
  <w:style w:type="character" w:customStyle="1" w:styleId="outlook-search-highlight">
    <w:name w:val="outlook-search-highlight"/>
    <w:basedOn w:val="DefaultParagraphFont"/>
    <w:rsid w:val="008D72CF"/>
  </w:style>
  <w:style w:type="character" w:styleId="PageNumber">
    <w:name w:val="page number"/>
    <w:basedOn w:val="DefaultParagraphFont"/>
    <w:uiPriority w:val="99"/>
    <w:semiHidden/>
    <w:unhideWhenUsed/>
    <w:rsid w:val="00A410BE"/>
  </w:style>
  <w:style w:type="character" w:styleId="Hyperlink">
    <w:name w:val="Hyperlink"/>
    <w:basedOn w:val="DefaultParagraphFont"/>
    <w:uiPriority w:val="99"/>
    <w:unhideWhenUsed/>
    <w:rsid w:val="00BC4069"/>
    <w:rPr>
      <w:color w:val="467886" w:themeColor="hyperlink"/>
      <w:u w:val="single"/>
    </w:rPr>
  </w:style>
  <w:style w:type="character" w:styleId="UnresolvedMention">
    <w:name w:val="Unresolved Mention"/>
    <w:basedOn w:val="DefaultParagraphFont"/>
    <w:uiPriority w:val="99"/>
    <w:semiHidden/>
    <w:unhideWhenUsed/>
    <w:rsid w:val="00BC4069"/>
    <w:rPr>
      <w:color w:val="605E5C"/>
      <w:shd w:val="clear" w:color="auto" w:fill="E1DFDD"/>
    </w:rPr>
  </w:style>
  <w:style w:type="character" w:styleId="FollowedHyperlink">
    <w:name w:val="FollowedHyperlink"/>
    <w:basedOn w:val="DefaultParagraphFont"/>
    <w:uiPriority w:val="99"/>
    <w:semiHidden/>
    <w:unhideWhenUsed/>
    <w:rsid w:val="00FD07EB"/>
    <w:rPr>
      <w:color w:val="96607D" w:themeColor="followedHyperlink"/>
      <w:u w:val="single"/>
    </w:rPr>
  </w:style>
  <w:style w:type="paragraph" w:styleId="Revision">
    <w:name w:val="Revision"/>
    <w:hidden/>
    <w:uiPriority w:val="99"/>
    <w:semiHidden/>
    <w:rsid w:val="00E139ED"/>
  </w:style>
  <w:style w:type="character" w:styleId="Mention">
    <w:name w:val="Mention"/>
    <w:basedOn w:val="DefaultParagraphFont"/>
    <w:uiPriority w:val="99"/>
    <w:unhideWhenUsed/>
    <w:rsid w:val="00D652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13284">
      <w:bodyDiv w:val="1"/>
      <w:marLeft w:val="0"/>
      <w:marRight w:val="0"/>
      <w:marTop w:val="0"/>
      <w:marBottom w:val="0"/>
      <w:divBdr>
        <w:top w:val="none" w:sz="0" w:space="0" w:color="auto"/>
        <w:left w:val="none" w:sz="0" w:space="0" w:color="auto"/>
        <w:bottom w:val="none" w:sz="0" w:space="0" w:color="auto"/>
        <w:right w:val="none" w:sz="0" w:space="0" w:color="auto"/>
      </w:divBdr>
    </w:div>
    <w:div w:id="1345865683">
      <w:bodyDiv w:val="1"/>
      <w:marLeft w:val="0"/>
      <w:marRight w:val="0"/>
      <w:marTop w:val="0"/>
      <w:marBottom w:val="0"/>
      <w:divBdr>
        <w:top w:val="none" w:sz="0" w:space="0" w:color="auto"/>
        <w:left w:val="none" w:sz="0" w:space="0" w:color="auto"/>
        <w:bottom w:val="none" w:sz="0" w:space="0" w:color="auto"/>
        <w:right w:val="none" w:sz="0" w:space="0" w:color="auto"/>
      </w:divBdr>
    </w:div>
    <w:div w:id="1381511846">
      <w:bodyDiv w:val="1"/>
      <w:marLeft w:val="0"/>
      <w:marRight w:val="0"/>
      <w:marTop w:val="0"/>
      <w:marBottom w:val="0"/>
      <w:divBdr>
        <w:top w:val="none" w:sz="0" w:space="0" w:color="auto"/>
        <w:left w:val="none" w:sz="0" w:space="0" w:color="auto"/>
        <w:bottom w:val="none" w:sz="0" w:space="0" w:color="auto"/>
        <w:right w:val="none" w:sz="0" w:space="0" w:color="auto"/>
      </w:divBdr>
    </w:div>
    <w:div w:id="1745569238">
      <w:bodyDiv w:val="1"/>
      <w:marLeft w:val="0"/>
      <w:marRight w:val="0"/>
      <w:marTop w:val="0"/>
      <w:marBottom w:val="0"/>
      <w:divBdr>
        <w:top w:val="none" w:sz="0" w:space="0" w:color="auto"/>
        <w:left w:val="none" w:sz="0" w:space="0" w:color="auto"/>
        <w:bottom w:val="none" w:sz="0" w:space="0" w:color="auto"/>
        <w:right w:val="none" w:sz="0" w:space="0" w:color="auto"/>
      </w:divBdr>
    </w:div>
    <w:div w:id="1860702084">
      <w:bodyDiv w:val="1"/>
      <w:marLeft w:val="0"/>
      <w:marRight w:val="0"/>
      <w:marTop w:val="0"/>
      <w:marBottom w:val="0"/>
      <w:divBdr>
        <w:top w:val="none" w:sz="0" w:space="0" w:color="auto"/>
        <w:left w:val="none" w:sz="0" w:space="0" w:color="auto"/>
        <w:bottom w:val="none" w:sz="0" w:space="0" w:color="auto"/>
        <w:right w:val="none" w:sz="0" w:space="0" w:color="auto"/>
      </w:divBdr>
    </w:div>
    <w:div w:id="1952738799">
      <w:bodyDiv w:val="1"/>
      <w:marLeft w:val="0"/>
      <w:marRight w:val="0"/>
      <w:marTop w:val="0"/>
      <w:marBottom w:val="0"/>
      <w:divBdr>
        <w:top w:val="none" w:sz="0" w:space="0" w:color="auto"/>
        <w:left w:val="none" w:sz="0" w:space="0" w:color="auto"/>
        <w:bottom w:val="none" w:sz="0" w:space="0" w:color="auto"/>
        <w:right w:val="none" w:sz="0" w:space="0" w:color="auto"/>
      </w:divBdr>
    </w:div>
    <w:div w:id="210799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phealthlearningcenter.org/event/ept-coaching-services-webina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saacson@pophealthlc.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C9FA69B-D8B0-4FFB-8F11-50386F441C77}">
    <t:Anchor>
      <t:Comment id="639965953"/>
    </t:Anchor>
    <t:History>
      <t:Event id="{B5ED5B5C-189F-40F5-9B94-F8A040912DB4}" time="2024-05-11T21:37:43.173Z">
        <t:Attribution userId="S::tfisher@pophealthlc.org::d7e54ed1-b59a-4a66-83dc-6564182cbdaa" userProvider="AD" userName="Tammy Fisher"/>
        <t:Anchor>
          <t:Comment id="639965953"/>
        </t:Anchor>
        <t:Create/>
      </t:Event>
      <t:Event id="{BCE3FC61-36FB-4A29-B8DE-A70D0DC0D723}" time="2024-05-11T21:37:43.173Z">
        <t:Attribution userId="S::tfisher@pophealthlc.org::d7e54ed1-b59a-4a66-83dc-6564182cbdaa" userProvider="AD" userName="Tammy Fisher"/>
        <t:Anchor>
          <t:Comment id="639965953"/>
        </t:Anchor>
        <t:Assign userId="S::risaacson@pophealthlc.org::78c58929-a74f-4ef1-8f58-4f3b7bfe3ba7" userProvider="AD" userName="Rachel  Isaacson"/>
      </t:Event>
      <t:Event id="{F4008538-2E30-403C-9316-464F93159A3A}" time="2024-05-11T21:37:43.173Z">
        <t:Attribution userId="S::tfisher@pophealthlc.org::d7e54ed1-b59a-4a66-83dc-6564182cbdaa" userProvider="AD" userName="Tammy Fisher"/>
        <t:Anchor>
          <t:Comment id="639965953"/>
        </t:Anchor>
        <t:SetTitle title="@Rachel Isaacson I recommend this FAQ be designed with the practice being the main audience. So, here, we should include that some health plans are sponsoring practices and paying a portion or call of the cost. Practices should contact their Health Pla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23c5b6-e95b-426e-b8c4-e080bfd3def7">
      <Terms xmlns="http://schemas.microsoft.com/office/infopath/2007/PartnerControls"/>
    </lcf76f155ced4ddcb4097134ff3c332f>
    <TaxCatchAll xmlns="cb4698ab-05d7-43cd-a1ea-68617d22cd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FA5AE673C57148B89A6E4541740596" ma:contentTypeVersion="15" ma:contentTypeDescription="Create a new document." ma:contentTypeScope="" ma:versionID="b028cdc5dea7b58e7690398c43d8a11b">
  <xsd:schema xmlns:xsd="http://www.w3.org/2001/XMLSchema" xmlns:xs="http://www.w3.org/2001/XMLSchema" xmlns:p="http://schemas.microsoft.com/office/2006/metadata/properties" xmlns:ns2="cb4698ab-05d7-43cd-a1ea-68617d22cd0a" xmlns:ns3="4823c5b6-e95b-426e-b8c4-e080bfd3def7" targetNamespace="http://schemas.microsoft.com/office/2006/metadata/properties" ma:root="true" ma:fieldsID="1a13af4287c00075fc8f1e2247287c7b" ns2:_="" ns3:_="">
    <xsd:import namespace="cb4698ab-05d7-43cd-a1ea-68617d22cd0a"/>
    <xsd:import namespace="4823c5b6-e95b-426e-b8c4-e080bfd3de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698ab-05d7-43cd-a1ea-68617d22cd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bddc982-bc91-4485-acfd-23171be358e0}" ma:internalName="TaxCatchAll" ma:showField="CatchAllData" ma:web="cb4698ab-05d7-43cd-a1ea-68617d22cd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23c5b6-e95b-426e-b8c4-e080bfd3de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513810-8253-45b2-b3c1-6fab3434a6e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F6A6A-CE44-4986-BFFC-3C412DE3DFBF}">
  <ds:schemaRefs>
    <ds:schemaRef ds:uri="http://schemas.microsoft.com/office/2006/metadata/properties"/>
    <ds:schemaRef ds:uri="http://schemas.microsoft.com/office/infopath/2007/PartnerControls"/>
    <ds:schemaRef ds:uri="4823c5b6-e95b-426e-b8c4-e080bfd3def7"/>
    <ds:schemaRef ds:uri="cb4698ab-05d7-43cd-a1ea-68617d22cd0a"/>
  </ds:schemaRefs>
</ds:datastoreItem>
</file>

<file path=customXml/itemProps2.xml><?xml version="1.0" encoding="utf-8"?>
<ds:datastoreItem xmlns:ds="http://schemas.openxmlformats.org/officeDocument/2006/customXml" ds:itemID="{9AD8FC9C-9D16-4621-A7E4-A1CFD819C631}">
  <ds:schemaRefs>
    <ds:schemaRef ds:uri="http://schemas.microsoft.com/sharepoint/v3/contenttype/forms"/>
  </ds:schemaRefs>
</ds:datastoreItem>
</file>

<file path=customXml/itemProps3.xml><?xml version="1.0" encoding="utf-8"?>
<ds:datastoreItem xmlns:ds="http://schemas.openxmlformats.org/officeDocument/2006/customXml" ds:itemID="{39367290-2488-A048-BC0E-5C0ECFF58947}">
  <ds:schemaRefs>
    <ds:schemaRef ds:uri="http://schemas.openxmlformats.org/officeDocument/2006/bibliography"/>
  </ds:schemaRefs>
</ds:datastoreItem>
</file>

<file path=customXml/itemProps4.xml><?xml version="1.0" encoding="utf-8"?>
<ds:datastoreItem xmlns:ds="http://schemas.openxmlformats.org/officeDocument/2006/customXml" ds:itemID="{720B1C34-0134-42DC-9FA3-D4B16A813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698ab-05d7-43cd-a1ea-68617d22cd0a"/>
    <ds:schemaRef ds:uri="4823c5b6-e95b-426e-b8c4-e080bfd3d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1186</Words>
  <Characters>6764</Characters>
  <Application>Microsoft Office Word</Application>
  <DocSecurity>0</DocSecurity>
  <Lines>56</Lines>
  <Paragraphs>15</Paragraphs>
  <ScaleCrop>false</ScaleCrop>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Isaacson</dc:creator>
  <cp:keywords/>
  <dc:description/>
  <cp:lastModifiedBy>Rachel  Isaacson</cp:lastModifiedBy>
  <cp:revision>303</cp:revision>
  <dcterms:created xsi:type="dcterms:W3CDTF">2024-05-09T21:01:00Z</dcterms:created>
  <dcterms:modified xsi:type="dcterms:W3CDTF">2025-03-27T23:03:00Z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0x0101007FFA5AE673C57148B89A6E4541740596</vt:lpwstr>
  </property>
  <property fmtid="{D5CDD505-2E9C-101B-9397-08002B2CF9AE}" pid="3" name="MediaServiceImageTags">
    <vt:lpwstr/>
  </property>
</Properties>
</file>